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省财政厅政务信息</w:t>
      </w:r>
    </w:p>
    <w:tbl>
      <w:tblPr>
        <w:tblStyle w:val="4"/>
        <w:tblW w:w="90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1"/>
        <w:gridCol w:w="2269"/>
        <w:gridCol w:w="2263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267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/>
                <w:b/>
                <w:sz w:val="28"/>
                <w:szCs w:val="32"/>
              </w:rPr>
              <w:t>单位名称</w:t>
            </w:r>
          </w:p>
        </w:tc>
        <w:tc>
          <w:tcPr>
            <w:tcW w:w="2261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/>
                <w:sz w:val="28"/>
                <w:szCs w:val="32"/>
              </w:rPr>
              <w:t>非税处</w:t>
            </w:r>
          </w:p>
        </w:tc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/>
                <w:b/>
                <w:sz w:val="28"/>
                <w:szCs w:val="32"/>
              </w:rPr>
              <w:t>拟稿人</w:t>
            </w:r>
          </w:p>
        </w:tc>
        <w:tc>
          <w:tcPr>
            <w:tcW w:w="226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Theme="majorEastAsia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Theme="majorEastAsia"/>
                <w:sz w:val="28"/>
                <w:szCs w:val="32"/>
                <w:lang w:val="en-US" w:eastAsia="zh-CN"/>
              </w:rPr>
              <w:t>林军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67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/>
                <w:b/>
                <w:sz w:val="28"/>
                <w:szCs w:val="32"/>
              </w:rPr>
              <w:t>联系电话</w:t>
            </w:r>
          </w:p>
        </w:tc>
        <w:tc>
          <w:tcPr>
            <w:tcW w:w="226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Theme="minorEastAsia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32"/>
                <w:lang w:val="en-US" w:eastAsia="zh-CN"/>
              </w:rPr>
              <w:t>86892502</w:t>
            </w:r>
          </w:p>
        </w:tc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/>
                <w:b/>
                <w:sz w:val="28"/>
                <w:szCs w:val="32"/>
              </w:rPr>
              <w:t>是否外网公开</w:t>
            </w:r>
          </w:p>
        </w:tc>
        <w:tc>
          <w:tcPr>
            <w:tcW w:w="226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Theme="minorEastAsia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pacing w:val="20"/>
                <w:sz w:val="28"/>
                <w:szCs w:val="32"/>
              </w:rPr>
            </w:pPr>
            <w:r>
              <w:rPr>
                <w:rFonts w:hint="eastAsia" w:ascii="Times New Roman"/>
                <w:b/>
                <w:spacing w:val="20"/>
                <w:sz w:val="28"/>
                <w:szCs w:val="32"/>
                <w:lang w:eastAsia="zh-CN"/>
              </w:rPr>
              <w:t>处室</w:t>
            </w:r>
            <w:r>
              <w:rPr>
                <w:rFonts w:ascii="Times New Roman"/>
                <w:b/>
                <w:spacing w:val="20"/>
                <w:sz w:val="28"/>
                <w:szCs w:val="32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/>
                <w:b/>
                <w:spacing w:val="20"/>
                <w:sz w:val="28"/>
                <w:szCs w:val="32"/>
              </w:rPr>
              <w:t>意见</w:t>
            </w:r>
          </w:p>
        </w:tc>
        <w:tc>
          <w:tcPr>
            <w:tcW w:w="6793" w:type="dxa"/>
            <w:gridSpan w:val="3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8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pacing w:val="20"/>
                <w:sz w:val="28"/>
                <w:szCs w:val="32"/>
              </w:rPr>
            </w:pPr>
            <w:r>
              <w:rPr>
                <w:rFonts w:ascii="Times New Roman"/>
                <w:b/>
                <w:spacing w:val="20"/>
                <w:sz w:val="28"/>
                <w:szCs w:val="32"/>
              </w:rPr>
              <w:t>分管厅领导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/>
                <w:b/>
                <w:spacing w:val="20"/>
                <w:sz w:val="28"/>
                <w:szCs w:val="32"/>
              </w:rPr>
              <w:t>意见</w:t>
            </w:r>
          </w:p>
        </w:tc>
        <w:tc>
          <w:tcPr>
            <w:tcW w:w="6793" w:type="dxa"/>
            <w:gridSpan w:val="3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8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22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/>
                <w:b/>
                <w:sz w:val="28"/>
                <w:szCs w:val="32"/>
              </w:rPr>
              <w:t>信息标题</w:t>
            </w:r>
          </w:p>
        </w:tc>
        <w:tc>
          <w:tcPr>
            <w:tcW w:w="6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贵</w:t>
            </w:r>
            <w:r>
              <w:rPr>
                <w:rFonts w:hint="eastAsia" w:ascii="仿宋_GB2312" w:eastAsia="仿宋_GB2312"/>
                <w:sz w:val="32"/>
                <w:szCs w:val="32"/>
              </w:rPr>
              <w:t>州省财政厅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近期</w:t>
            </w:r>
            <w:r>
              <w:rPr>
                <w:rFonts w:hint="eastAsia" w:ascii="仿宋_GB2312" w:eastAsia="仿宋_GB2312"/>
                <w:sz w:val="32"/>
                <w:szCs w:val="32"/>
              </w:rPr>
              <w:t>更新政府性基金和行政事业性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收费</w:t>
            </w:r>
            <w:r>
              <w:rPr>
                <w:rFonts w:hint="eastAsia" w:ascii="仿宋_GB2312" w:eastAsia="仿宋_GB2312"/>
                <w:sz w:val="32"/>
                <w:szCs w:val="32"/>
              </w:rPr>
              <w:t>目录清单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/>
          <w:b/>
          <w:sz w:val="32"/>
        </w:rPr>
        <w:t>信息正文：</w:t>
      </w:r>
    </w:p>
    <w:p>
      <w:pPr>
        <w:spacing w:line="200" w:lineRule="exact"/>
        <w:ind w:firstLine="880" w:firstLineChars="200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贵州省财政厅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近期</w:t>
      </w:r>
      <w:r>
        <w:rPr>
          <w:rFonts w:hint="eastAsia" w:ascii="方正小标宋简体" w:eastAsia="方正小标宋简体"/>
          <w:sz w:val="44"/>
          <w:szCs w:val="44"/>
        </w:rPr>
        <w:t>更新政府性基金和行政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事业性收费目录清单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为提高我省执收的政府性基金及行政事业性收费的公开透明度、维护社会公众的切身利益，省财政厅始终坚持执行收费基金目录清单制度，在省财政厅官方网站上</w:t>
      </w:r>
      <w:r>
        <w:rPr>
          <w:rFonts w:hint="eastAsia" w:ascii="仿宋_GB2312" w:eastAsia="仿宋_GB2312"/>
          <w:sz w:val="32"/>
          <w:szCs w:val="32"/>
          <w:lang w:eastAsia="zh-CN"/>
        </w:rPr>
        <w:t>常态化</w:t>
      </w:r>
      <w:r>
        <w:rPr>
          <w:rFonts w:hint="eastAsia" w:ascii="仿宋_GB2312" w:eastAsia="仿宋_GB2312"/>
          <w:sz w:val="32"/>
          <w:szCs w:val="32"/>
        </w:rPr>
        <w:t>公开《贵州省政府性基金目录清单》《贵州省行政事业性收费目录清单》</w:t>
      </w:r>
      <w:r>
        <w:rPr>
          <w:rFonts w:hint="eastAsia" w:ascii="仿宋_GB2312" w:eastAsia="仿宋_GB2312"/>
          <w:sz w:val="32"/>
          <w:szCs w:val="32"/>
          <w:lang w:eastAsia="zh-CN"/>
        </w:rPr>
        <w:t>《贵州省涉企行政事业性收费目录清单》等目录清单。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2D4"/>
    <w:rsid w:val="00024982"/>
    <w:rsid w:val="000552FF"/>
    <w:rsid w:val="00055736"/>
    <w:rsid w:val="00064DD5"/>
    <w:rsid w:val="00065A3F"/>
    <w:rsid w:val="00065EB1"/>
    <w:rsid w:val="00092CE7"/>
    <w:rsid w:val="000950A5"/>
    <w:rsid w:val="000A4E2D"/>
    <w:rsid w:val="000A71F7"/>
    <w:rsid w:val="000B2470"/>
    <w:rsid w:val="000B7AC9"/>
    <w:rsid w:val="000C5510"/>
    <w:rsid w:val="000C687F"/>
    <w:rsid w:val="000D58C9"/>
    <w:rsid w:val="000D7397"/>
    <w:rsid w:val="000D7BC9"/>
    <w:rsid w:val="000E519B"/>
    <w:rsid w:val="00101064"/>
    <w:rsid w:val="00140C9E"/>
    <w:rsid w:val="00144201"/>
    <w:rsid w:val="0015146A"/>
    <w:rsid w:val="00152E35"/>
    <w:rsid w:val="001617B7"/>
    <w:rsid w:val="00167241"/>
    <w:rsid w:val="001746C8"/>
    <w:rsid w:val="001C0C84"/>
    <w:rsid w:val="001C1412"/>
    <w:rsid w:val="001C2CD4"/>
    <w:rsid w:val="001C7446"/>
    <w:rsid w:val="001F5401"/>
    <w:rsid w:val="00201F78"/>
    <w:rsid w:val="0020339F"/>
    <w:rsid w:val="002105FF"/>
    <w:rsid w:val="00215F72"/>
    <w:rsid w:val="00225678"/>
    <w:rsid w:val="00234C34"/>
    <w:rsid w:val="00235924"/>
    <w:rsid w:val="0023629C"/>
    <w:rsid w:val="002367DD"/>
    <w:rsid w:val="00237453"/>
    <w:rsid w:val="0025447A"/>
    <w:rsid w:val="00256C59"/>
    <w:rsid w:val="00272EF0"/>
    <w:rsid w:val="002739AC"/>
    <w:rsid w:val="002847CA"/>
    <w:rsid w:val="00293775"/>
    <w:rsid w:val="002C3ED5"/>
    <w:rsid w:val="002D1DD9"/>
    <w:rsid w:val="002D2FEF"/>
    <w:rsid w:val="002D725D"/>
    <w:rsid w:val="002E20CC"/>
    <w:rsid w:val="002F7003"/>
    <w:rsid w:val="003110A9"/>
    <w:rsid w:val="003129F4"/>
    <w:rsid w:val="00313044"/>
    <w:rsid w:val="00322E49"/>
    <w:rsid w:val="00333BEA"/>
    <w:rsid w:val="003826F7"/>
    <w:rsid w:val="00384C40"/>
    <w:rsid w:val="00396F31"/>
    <w:rsid w:val="003A7C1C"/>
    <w:rsid w:val="003B151F"/>
    <w:rsid w:val="003C6464"/>
    <w:rsid w:val="003D5E32"/>
    <w:rsid w:val="003F0537"/>
    <w:rsid w:val="00411452"/>
    <w:rsid w:val="00434139"/>
    <w:rsid w:val="00461449"/>
    <w:rsid w:val="0047350B"/>
    <w:rsid w:val="004B2CE2"/>
    <w:rsid w:val="004B7375"/>
    <w:rsid w:val="004C6D11"/>
    <w:rsid w:val="004C6DEF"/>
    <w:rsid w:val="004D292A"/>
    <w:rsid w:val="004D6574"/>
    <w:rsid w:val="004E7D52"/>
    <w:rsid w:val="00503643"/>
    <w:rsid w:val="005073BA"/>
    <w:rsid w:val="00513314"/>
    <w:rsid w:val="00513FA3"/>
    <w:rsid w:val="00551FBB"/>
    <w:rsid w:val="00554EF2"/>
    <w:rsid w:val="005626B6"/>
    <w:rsid w:val="0056716E"/>
    <w:rsid w:val="00572C62"/>
    <w:rsid w:val="00581B78"/>
    <w:rsid w:val="00583419"/>
    <w:rsid w:val="005863D8"/>
    <w:rsid w:val="00593098"/>
    <w:rsid w:val="005A4F36"/>
    <w:rsid w:val="005A6509"/>
    <w:rsid w:val="005B36B9"/>
    <w:rsid w:val="005D158D"/>
    <w:rsid w:val="005E3BF4"/>
    <w:rsid w:val="005F24A3"/>
    <w:rsid w:val="0061639A"/>
    <w:rsid w:val="00637737"/>
    <w:rsid w:val="00653240"/>
    <w:rsid w:val="00653352"/>
    <w:rsid w:val="00661F19"/>
    <w:rsid w:val="006629DB"/>
    <w:rsid w:val="00663923"/>
    <w:rsid w:val="006B3F26"/>
    <w:rsid w:val="006D32F0"/>
    <w:rsid w:val="006D5F77"/>
    <w:rsid w:val="006D64A4"/>
    <w:rsid w:val="006E149F"/>
    <w:rsid w:val="00700D46"/>
    <w:rsid w:val="00701A9C"/>
    <w:rsid w:val="00702EB6"/>
    <w:rsid w:val="00721B42"/>
    <w:rsid w:val="00722110"/>
    <w:rsid w:val="007238C5"/>
    <w:rsid w:val="007251A1"/>
    <w:rsid w:val="00734AFE"/>
    <w:rsid w:val="0073578A"/>
    <w:rsid w:val="00747D6C"/>
    <w:rsid w:val="00753D9F"/>
    <w:rsid w:val="00756B63"/>
    <w:rsid w:val="00756EB6"/>
    <w:rsid w:val="00761678"/>
    <w:rsid w:val="00763A5F"/>
    <w:rsid w:val="00773BDD"/>
    <w:rsid w:val="00790221"/>
    <w:rsid w:val="00796CAD"/>
    <w:rsid w:val="007B0C0A"/>
    <w:rsid w:val="007B5DF5"/>
    <w:rsid w:val="007C20FE"/>
    <w:rsid w:val="007C4908"/>
    <w:rsid w:val="007D5E4F"/>
    <w:rsid w:val="007E5BF9"/>
    <w:rsid w:val="00802F1C"/>
    <w:rsid w:val="00802F8A"/>
    <w:rsid w:val="00803712"/>
    <w:rsid w:val="00806A4A"/>
    <w:rsid w:val="00811142"/>
    <w:rsid w:val="0082110F"/>
    <w:rsid w:val="00824E24"/>
    <w:rsid w:val="008348B6"/>
    <w:rsid w:val="00834A2A"/>
    <w:rsid w:val="00844688"/>
    <w:rsid w:val="00853DCB"/>
    <w:rsid w:val="00854260"/>
    <w:rsid w:val="00854F07"/>
    <w:rsid w:val="00866246"/>
    <w:rsid w:val="00885F8B"/>
    <w:rsid w:val="008A654D"/>
    <w:rsid w:val="008B0A21"/>
    <w:rsid w:val="008B103D"/>
    <w:rsid w:val="008C2EB9"/>
    <w:rsid w:val="008C6FEB"/>
    <w:rsid w:val="00905625"/>
    <w:rsid w:val="009079B8"/>
    <w:rsid w:val="00911662"/>
    <w:rsid w:val="009322AA"/>
    <w:rsid w:val="009540E4"/>
    <w:rsid w:val="009642EF"/>
    <w:rsid w:val="00976C80"/>
    <w:rsid w:val="00977A05"/>
    <w:rsid w:val="00992FD0"/>
    <w:rsid w:val="009B1770"/>
    <w:rsid w:val="009B290C"/>
    <w:rsid w:val="009B2A00"/>
    <w:rsid w:val="009C74F8"/>
    <w:rsid w:val="009D28CD"/>
    <w:rsid w:val="009F6DA0"/>
    <w:rsid w:val="00A107F7"/>
    <w:rsid w:val="00A113BA"/>
    <w:rsid w:val="00A21433"/>
    <w:rsid w:val="00A239B3"/>
    <w:rsid w:val="00A25F1D"/>
    <w:rsid w:val="00A32CE9"/>
    <w:rsid w:val="00A42ED3"/>
    <w:rsid w:val="00A47465"/>
    <w:rsid w:val="00A57321"/>
    <w:rsid w:val="00A65EF1"/>
    <w:rsid w:val="00A735EB"/>
    <w:rsid w:val="00A73966"/>
    <w:rsid w:val="00A76A2C"/>
    <w:rsid w:val="00AA02C9"/>
    <w:rsid w:val="00AD257A"/>
    <w:rsid w:val="00AE1798"/>
    <w:rsid w:val="00AE5304"/>
    <w:rsid w:val="00AE7F02"/>
    <w:rsid w:val="00B045D5"/>
    <w:rsid w:val="00B250CD"/>
    <w:rsid w:val="00B42E77"/>
    <w:rsid w:val="00B45528"/>
    <w:rsid w:val="00B5133D"/>
    <w:rsid w:val="00B53A37"/>
    <w:rsid w:val="00B6234C"/>
    <w:rsid w:val="00B75FD5"/>
    <w:rsid w:val="00B87046"/>
    <w:rsid w:val="00BA3C54"/>
    <w:rsid w:val="00BA7C86"/>
    <w:rsid w:val="00BB327D"/>
    <w:rsid w:val="00BB4B59"/>
    <w:rsid w:val="00BB5B93"/>
    <w:rsid w:val="00BB6EC0"/>
    <w:rsid w:val="00BD5214"/>
    <w:rsid w:val="00BF4CDC"/>
    <w:rsid w:val="00C0311D"/>
    <w:rsid w:val="00C05043"/>
    <w:rsid w:val="00C11CD4"/>
    <w:rsid w:val="00C20CCC"/>
    <w:rsid w:val="00C42894"/>
    <w:rsid w:val="00C548B1"/>
    <w:rsid w:val="00C86960"/>
    <w:rsid w:val="00CB6FD8"/>
    <w:rsid w:val="00CE24B2"/>
    <w:rsid w:val="00CE3B0D"/>
    <w:rsid w:val="00CE3D98"/>
    <w:rsid w:val="00D24CE8"/>
    <w:rsid w:val="00D3222C"/>
    <w:rsid w:val="00D33445"/>
    <w:rsid w:val="00D51C9E"/>
    <w:rsid w:val="00D94C35"/>
    <w:rsid w:val="00D9549F"/>
    <w:rsid w:val="00DA26C8"/>
    <w:rsid w:val="00DA655C"/>
    <w:rsid w:val="00DB206F"/>
    <w:rsid w:val="00DC1144"/>
    <w:rsid w:val="00DC26A2"/>
    <w:rsid w:val="00DC33DC"/>
    <w:rsid w:val="00DD1FE3"/>
    <w:rsid w:val="00DD4A75"/>
    <w:rsid w:val="00DE2783"/>
    <w:rsid w:val="00DE2A18"/>
    <w:rsid w:val="00DE35CB"/>
    <w:rsid w:val="00DF03B5"/>
    <w:rsid w:val="00E0678B"/>
    <w:rsid w:val="00E1757A"/>
    <w:rsid w:val="00E203F4"/>
    <w:rsid w:val="00E2189E"/>
    <w:rsid w:val="00E32FBE"/>
    <w:rsid w:val="00E51926"/>
    <w:rsid w:val="00E54273"/>
    <w:rsid w:val="00E62E33"/>
    <w:rsid w:val="00E779AE"/>
    <w:rsid w:val="00E82292"/>
    <w:rsid w:val="00E8614D"/>
    <w:rsid w:val="00E861F4"/>
    <w:rsid w:val="00E91691"/>
    <w:rsid w:val="00E91BC3"/>
    <w:rsid w:val="00EA2D94"/>
    <w:rsid w:val="00ED6804"/>
    <w:rsid w:val="00EE2503"/>
    <w:rsid w:val="00EF4BAE"/>
    <w:rsid w:val="00EF615E"/>
    <w:rsid w:val="00F05202"/>
    <w:rsid w:val="00F05AFC"/>
    <w:rsid w:val="00F123DC"/>
    <w:rsid w:val="00F22C12"/>
    <w:rsid w:val="00F23360"/>
    <w:rsid w:val="00F2629D"/>
    <w:rsid w:val="00F3460E"/>
    <w:rsid w:val="00F37863"/>
    <w:rsid w:val="00F60776"/>
    <w:rsid w:val="00F912E4"/>
    <w:rsid w:val="00F9190F"/>
    <w:rsid w:val="00FC1272"/>
    <w:rsid w:val="00FC2E66"/>
    <w:rsid w:val="00FC4F49"/>
    <w:rsid w:val="00FE0758"/>
    <w:rsid w:val="00FE46FF"/>
    <w:rsid w:val="00FF7627"/>
    <w:rsid w:val="01F37677"/>
    <w:rsid w:val="0D7271A3"/>
    <w:rsid w:val="0EA44998"/>
    <w:rsid w:val="1055261F"/>
    <w:rsid w:val="18C25DD1"/>
    <w:rsid w:val="215405A5"/>
    <w:rsid w:val="232F51CC"/>
    <w:rsid w:val="28165653"/>
    <w:rsid w:val="2BA07AD3"/>
    <w:rsid w:val="31CB2B54"/>
    <w:rsid w:val="33474328"/>
    <w:rsid w:val="338C6171"/>
    <w:rsid w:val="35EA0FB8"/>
    <w:rsid w:val="361D1B92"/>
    <w:rsid w:val="38333D71"/>
    <w:rsid w:val="39FD1C42"/>
    <w:rsid w:val="3B194BAF"/>
    <w:rsid w:val="3F135BAE"/>
    <w:rsid w:val="3FE545DF"/>
    <w:rsid w:val="40D55365"/>
    <w:rsid w:val="45501410"/>
    <w:rsid w:val="456729CE"/>
    <w:rsid w:val="48DA3464"/>
    <w:rsid w:val="4B4C5808"/>
    <w:rsid w:val="4BC36791"/>
    <w:rsid w:val="4C503DE0"/>
    <w:rsid w:val="500E28E2"/>
    <w:rsid w:val="50505224"/>
    <w:rsid w:val="51B9617F"/>
    <w:rsid w:val="565B366B"/>
    <w:rsid w:val="588C7D05"/>
    <w:rsid w:val="5CFB6A1F"/>
    <w:rsid w:val="5D753E8F"/>
    <w:rsid w:val="615F0563"/>
    <w:rsid w:val="622E24EA"/>
    <w:rsid w:val="627021D5"/>
    <w:rsid w:val="69AF4A34"/>
    <w:rsid w:val="6AB903FC"/>
    <w:rsid w:val="6B591658"/>
    <w:rsid w:val="6CDF1D2A"/>
    <w:rsid w:val="70D4696A"/>
    <w:rsid w:val="717A3275"/>
    <w:rsid w:val="74F65606"/>
    <w:rsid w:val="75A5264C"/>
    <w:rsid w:val="78954178"/>
    <w:rsid w:val="7B265A06"/>
    <w:rsid w:val="7C420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</Words>
  <Characters>328</Characters>
  <Lines>2</Lines>
  <Paragraphs>1</Paragraphs>
  <TotalTime>111</TotalTime>
  <ScaleCrop>false</ScaleCrop>
  <LinksUpToDate>false</LinksUpToDate>
  <CharactersWithSpaces>384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2018-03-09T01:18:00Z</dcterms:created>
  <dc:creator>匡婧</dc:creator>
  <cp:lastModifiedBy>林军</cp:lastModifiedBy>
  <cp:lastPrinted>2022-09-28T01:00:35Z</cp:lastPrinted>
  <dcterms:modified xsi:type="dcterms:W3CDTF">2022-09-28T01:01:00Z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