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4" w:lineRule="auto"/>
        <w:ind w:left="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6"/>
          <w:sz w:val="31"/>
          <w:szCs w:val="31"/>
        </w:rPr>
        <w:t>附件1</w:t>
      </w: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40" w:line="232" w:lineRule="auto"/>
        <w:ind w:left="2910" w:right="1210" w:hanging="1699"/>
        <w:rPr>
          <w:sz w:val="43"/>
          <w:szCs w:val="43"/>
        </w:rPr>
      </w:pPr>
      <w:r>
        <w:rPr>
          <w:b/>
          <w:bCs/>
          <w:spacing w:val="-2"/>
          <w:sz w:val="43"/>
          <w:szCs w:val="43"/>
        </w:rPr>
        <w:t>贵州省中央林业草原生态保护恢复</w:t>
      </w:r>
      <w:r>
        <w:rPr>
          <w:spacing w:val="9"/>
          <w:sz w:val="43"/>
          <w:szCs w:val="43"/>
        </w:rPr>
        <w:t xml:space="preserve"> </w:t>
      </w:r>
      <w:r>
        <w:rPr>
          <w:b/>
          <w:bCs/>
          <w:spacing w:val="-2"/>
          <w:sz w:val="43"/>
          <w:szCs w:val="43"/>
        </w:rPr>
        <w:t>资金管理实施细则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11" w:line="222" w:lineRule="auto"/>
        <w:ind w:left="3419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b/>
          <w:bCs/>
          <w:spacing w:val="67"/>
          <w:sz w:val="34"/>
          <w:szCs w:val="34"/>
        </w:rPr>
        <w:t>第一章总则</w:t>
      </w:r>
    </w:p>
    <w:p>
      <w:pPr>
        <w:spacing w:before="208" w:line="348" w:lineRule="auto"/>
        <w:ind w:firstLine="645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第一条</w:t>
      </w:r>
      <w:r>
        <w:rPr>
          <w:rFonts w:ascii="FangSong" w:hAnsi="FangSong" w:eastAsia="FangSong" w:cs="FangSong"/>
          <w:spacing w:val="-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为加强和规范林业草原生态保护恢复资金使</w:t>
      </w:r>
      <w:r>
        <w:rPr>
          <w:rFonts w:ascii="FangSong" w:hAnsi="FangSong" w:eastAsia="FangSong" w:cs="FangSong"/>
          <w:spacing w:val="4"/>
          <w:sz w:val="31"/>
          <w:szCs w:val="31"/>
        </w:rPr>
        <w:t>用管理，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提高资金使用效益，促进林业草原生态保护恢复，根据《中华人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民共和国预算法》《中华人民共和国森林法》等法律法规和《国务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院办公厅转发财政部、国家林草局(国家公园局</w:t>
      </w:r>
      <w:r>
        <w:rPr>
          <w:rFonts w:ascii="FangSong" w:hAnsi="FangSong" w:eastAsia="FangSong" w:cs="FangSong"/>
          <w:spacing w:val="17"/>
          <w:sz w:val="31"/>
          <w:szCs w:val="31"/>
        </w:rPr>
        <w:t>)关于推进国家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公园建设若干财政政策意见的通知》(国办函〔2022〕93号)和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《财政部国家林草局关于印发&lt;林业草原生态保护恢复资金管理 </w:t>
      </w:r>
      <w:r>
        <w:rPr>
          <w:rFonts w:ascii="FangSong" w:hAnsi="FangSong" w:eastAsia="FangSong" w:cs="FangSong"/>
          <w:spacing w:val="16"/>
          <w:sz w:val="31"/>
          <w:szCs w:val="31"/>
        </w:rPr>
        <w:t>办法〉的通知》(财资环〔2024〕39号</w:t>
      </w:r>
      <w:r>
        <w:rPr>
          <w:rFonts w:ascii="FangSong" w:hAnsi="FangSong" w:eastAsia="FangSong" w:cs="FangSong"/>
          <w:spacing w:val="15"/>
          <w:sz w:val="31"/>
          <w:szCs w:val="31"/>
        </w:rPr>
        <w:t>)等文件规定，结合我省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实际，制定本实施细则。</w:t>
      </w:r>
    </w:p>
    <w:p>
      <w:pPr>
        <w:spacing w:before="55" w:line="343" w:lineRule="auto"/>
        <w:ind w:left="4" w:right="51" w:firstLine="64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第二条</w:t>
      </w:r>
      <w:r>
        <w:rPr>
          <w:rFonts w:ascii="FangSong" w:hAnsi="FangSong" w:eastAsia="FangSong" w:cs="FangSong"/>
          <w:spacing w:val="-7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本办法所称的林业草原生态保护恢复资金，是指中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央财政预算安排用于国家公园、其他自然保护地和野生动植物保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护、森林生态保护修复补偿、生态护林员等方面的共同财政事权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转移支付资金。</w:t>
      </w:r>
    </w:p>
    <w:p>
      <w:pPr>
        <w:spacing w:line="26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第三条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林业草原生态保护恢复资金由省财政厅、省林业局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共同管理。省财政厅负责审核资金分配建议方案，并会同省林业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局下达转移支付资金和绩效目标，组织开展预算绩效管理和资金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8"/>
          <w:sz w:val="31"/>
          <w:szCs w:val="31"/>
        </w:rPr>
        <w:t>监管，指导各市(州)、县(市、区、特区)(以下简称市县</w:t>
      </w:r>
      <w:r>
        <w:rPr>
          <w:rFonts w:ascii="FangSong" w:hAnsi="FangSong" w:eastAsia="FangSong" w:cs="FangSong"/>
          <w:spacing w:val="27"/>
          <w:sz w:val="31"/>
          <w:szCs w:val="31"/>
        </w:rPr>
        <w:t>)加</w:t>
      </w:r>
      <w:r>
        <w:rPr>
          <w:rFonts w:ascii="FangSong" w:hAnsi="FangSong" w:eastAsia="FangSong" w:cs="FangSong"/>
          <w:spacing w:val="5"/>
          <w:sz w:val="31"/>
          <w:szCs w:val="31"/>
        </w:rPr>
        <w:t>强资金使用管理监督等。省林业局负责提出资金</w:t>
      </w:r>
      <w:r>
        <w:rPr>
          <w:rFonts w:ascii="FangSong" w:hAnsi="FangSong" w:eastAsia="FangSong" w:cs="FangSong"/>
          <w:spacing w:val="4"/>
          <w:sz w:val="31"/>
          <w:szCs w:val="31"/>
        </w:rPr>
        <w:t>分配建议方案，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配合省财政厅及时下达转移支付资金和绩效目标，按规定组织做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好预算绩效管理，督促和指导市县做好项目和资金使用管理监督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6"/>
          <w:sz w:val="27"/>
          <w:szCs w:val="27"/>
        </w:rPr>
        <w:t>工作等。</w:t>
      </w:r>
    </w:p>
    <w:p>
      <w:pPr>
        <w:spacing w:before="91" w:line="347" w:lineRule="auto"/>
        <w:ind w:right="170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第四条</w:t>
      </w:r>
      <w:r>
        <w:rPr>
          <w:rFonts w:ascii="FangSong" w:hAnsi="FangSong" w:eastAsia="FangSong" w:cs="FangSong"/>
          <w:spacing w:val="-5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市县财政部门负责配合市县林业主管部门申报项目；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组织做好预算执行，及时拨付资金；会同市县林业主管部门对专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项资金的预算执行、资金使用情况进行监督检查；组织预算绩效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评价等。市县林业主管部门负责专项资金项目立项申报，会同同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级财政部门制定分配方案，负责资金拨付和监督管理，做好预算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执行、绩效目标细化分解以及任务清单实施等工作；组织开展项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目验收、完成中央资金对应任务清单和绩效目标等。</w:t>
      </w:r>
    </w:p>
    <w:p>
      <w:pPr>
        <w:spacing w:before="73" w:line="334" w:lineRule="auto"/>
        <w:ind w:right="223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9"/>
          <w:sz w:val="31"/>
          <w:szCs w:val="31"/>
        </w:rPr>
        <w:t>市县林业主管部门和财政部门应当对上报的可能影响资金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分配结果的有关数据和信息的真实性、准确性负责。</w:t>
      </w:r>
    </w:p>
    <w:p>
      <w:pPr>
        <w:spacing w:before="45" w:line="347" w:lineRule="auto"/>
        <w:ind w:right="225" w:firstLine="650"/>
        <w:rPr>
          <w:rFonts w:ascii="FangSong" w:hAnsi="FangSong" w:eastAsia="FangSong" w:cs="FangSong"/>
          <w:spacing w:val="3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项目单位负责围绕绩效目标实施项目和使用资金，</w:t>
      </w:r>
      <w:r>
        <w:rPr>
          <w:rFonts w:ascii="FangSong" w:hAnsi="FangSong" w:eastAsia="FangSong" w:cs="FangSong"/>
          <w:spacing w:val="6"/>
          <w:sz w:val="31"/>
          <w:szCs w:val="31"/>
        </w:rPr>
        <w:t>加强财务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管理，接受验收考评、监督检查和绩效评价等。</w:t>
      </w:r>
    </w:p>
    <w:p>
      <w:pPr>
        <w:spacing w:before="45" w:line="347" w:lineRule="auto"/>
        <w:ind w:right="225" w:firstLine="650"/>
        <w:rPr>
          <w:rFonts w:ascii="Arial"/>
          <w:sz w:val="21"/>
        </w:rPr>
      </w:pPr>
      <w:r>
        <w:rPr>
          <w:rFonts w:ascii="FangSong" w:hAnsi="FangSong" w:eastAsia="FangSong" w:cs="FangSong"/>
          <w:spacing w:val="21"/>
          <w:sz w:val="31"/>
          <w:szCs w:val="31"/>
        </w:rPr>
        <w:t>第五条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林业草原生态保护恢复资金实施期限至2027年(森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8"/>
          <w:sz w:val="31"/>
          <w:szCs w:val="31"/>
        </w:rPr>
        <w:t>林生态保护修复补偿、生态护林员等支出按照有关规定执</w:t>
      </w:r>
      <w:r>
        <w:rPr>
          <w:rFonts w:ascii="FangSong" w:hAnsi="FangSong" w:eastAsia="FangSong" w:cs="FangSong"/>
          <w:spacing w:val="7"/>
          <w:sz w:val="31"/>
          <w:szCs w:val="31"/>
        </w:rPr>
        <w:t>行),到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4"/>
          <w:sz w:val="31"/>
          <w:szCs w:val="31"/>
        </w:rPr>
        <w:t>期前根据财政部和国家林草局要求确定是否继续实施和延续期限。</w:t>
      </w:r>
    </w:p>
    <w:p>
      <w:pPr>
        <w:spacing w:before="101" w:line="222" w:lineRule="auto"/>
        <w:ind w:left="294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0"/>
          <w:sz w:val="31"/>
          <w:szCs w:val="31"/>
        </w:rPr>
        <w:t>第二章资金使用范围</w:t>
      </w:r>
    </w:p>
    <w:p>
      <w:pPr>
        <w:spacing w:line="256" w:lineRule="auto"/>
        <w:rPr>
          <w:rFonts w:ascii="Arial"/>
          <w:sz w:val="21"/>
        </w:rPr>
      </w:pPr>
      <w:r>
        <w:rPr>
          <w:rFonts w:ascii="FangSong" w:hAnsi="FangSong" w:eastAsia="FangSong" w:cs="FangSong"/>
          <w:b/>
          <w:bCs/>
          <w:spacing w:val="4"/>
          <w:sz w:val="31"/>
          <w:szCs w:val="31"/>
        </w:rPr>
        <w:t>第六条</w:t>
      </w:r>
      <w:r>
        <w:rPr>
          <w:rFonts w:ascii="FangSong" w:hAnsi="FangSong" w:eastAsia="FangSong" w:cs="FangSong"/>
          <w:spacing w:val="-5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林业草原生态保护恢复资金主要用于以下方面：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330" w:lineRule="auto"/>
        <w:ind w:firstLine="800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(一)国家公园支出用于国家公园生态系统保护修复、创建</w:t>
      </w:r>
      <w:r>
        <w:rPr>
          <w:rFonts w:ascii="FangSong" w:hAnsi="FangSong" w:eastAsia="FangSong" w:cs="FangSong"/>
          <w:spacing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和运行管理、协调发展、保护科研和科普宣教、国际合作和社会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参与。包括国家公园勘界与建设、自然资源调查监测、评估、确</w:t>
      </w:r>
      <w:r>
        <w:rPr>
          <w:rFonts w:ascii="FangSong" w:hAnsi="FangSong" w:eastAsia="FangSong" w:cs="FangSong"/>
          <w:spacing w:val="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权登记与管护、生态保护补偿与修复、野生动植物保护、自然教</w:t>
      </w:r>
      <w:r>
        <w:rPr>
          <w:rFonts w:ascii="FangSong" w:hAnsi="FangSong" w:eastAsia="FangSong" w:cs="FangSong"/>
          <w:spacing w:val="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育与生态体验、保护设施设备运行维护、能力提升、科研、宣传</w:t>
      </w:r>
      <w:r>
        <w:rPr>
          <w:rFonts w:ascii="FangSong" w:hAnsi="FangSong" w:eastAsia="FangSong" w:cs="FangSong"/>
          <w:spacing w:val="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5"/>
          <w:sz w:val="26"/>
          <w:szCs w:val="26"/>
        </w:rPr>
        <w:t>及管理</w:t>
      </w:r>
      <w:r>
        <w:rPr>
          <w:rFonts w:ascii="FangSong" w:hAnsi="FangSong" w:eastAsia="FangSong" w:cs="FangSong"/>
          <w:spacing w:val="-67"/>
          <w:sz w:val="26"/>
          <w:szCs w:val="26"/>
        </w:rPr>
        <w:t xml:space="preserve"> </w:t>
      </w:r>
      <w:r>
        <w:rPr>
          <w:rFonts w:ascii="FangSong" w:hAnsi="FangSong" w:eastAsia="FangSong" w:cs="FangSong"/>
          <w:spacing w:val="25"/>
          <w:sz w:val="26"/>
          <w:szCs w:val="26"/>
        </w:rPr>
        <w:t>。</w:t>
      </w:r>
    </w:p>
    <w:p>
      <w:pPr>
        <w:spacing w:before="230" w:line="301" w:lineRule="auto"/>
        <w:ind w:right="23" w:firstLine="80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(二)其他自然保护地支出用于国家级自然</w:t>
      </w:r>
      <w:r>
        <w:rPr>
          <w:rFonts w:ascii="FangSong" w:hAnsi="FangSong" w:eastAsia="FangSong" w:cs="FangSong"/>
          <w:spacing w:val="3"/>
          <w:sz w:val="32"/>
          <w:szCs w:val="32"/>
        </w:rPr>
        <w:t>保护区、国家重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6"/>
          <w:sz w:val="32"/>
          <w:szCs w:val="32"/>
        </w:rPr>
        <w:t>要湿地(含国际重要湿地)的生态保护补偿与修复，特种救护、</w:t>
      </w:r>
      <w:r>
        <w:rPr>
          <w:rFonts w:ascii="FangSong" w:hAnsi="FangSong" w:eastAsia="FangSong" w:cs="FangSong"/>
          <w:spacing w:val="1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保护设施设备购置维护，专项调查、监测和巡护，宣传教育等。</w:t>
      </w:r>
    </w:p>
    <w:p>
      <w:pPr>
        <w:spacing w:before="208" w:line="316" w:lineRule="auto"/>
        <w:ind w:right="26" w:firstLine="80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</w:rPr>
        <w:t>(三)野生动植物保护支出用于国家重点野生动植物</w:t>
      </w:r>
      <w:r>
        <w:rPr>
          <w:rFonts w:ascii="FangSong" w:hAnsi="FangSong" w:eastAsia="FangSong" w:cs="FangSong"/>
          <w:spacing w:val="1"/>
          <w:sz w:val="32"/>
          <w:szCs w:val="32"/>
        </w:rPr>
        <w:t>保护、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调查和监测，收容救护、繁育、放归自然等拯救保护措施，疫源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疫病监测和防控、危害防控和补偿，繁育、培植以及回归原生境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"/>
          <w:sz w:val="32"/>
          <w:szCs w:val="32"/>
        </w:rPr>
        <w:t>等拯救保护措施，其他致害严重的陆生野生</w:t>
      </w:r>
      <w:r>
        <w:rPr>
          <w:rFonts w:ascii="FangSong" w:hAnsi="FangSong" w:eastAsia="FangSong" w:cs="FangSong"/>
          <w:spacing w:val="-3"/>
          <w:sz w:val="32"/>
          <w:szCs w:val="32"/>
        </w:rPr>
        <w:t>动物的危害防控和补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偿，林草系统管理的古树名木抢救复壮。</w:t>
      </w:r>
    </w:p>
    <w:p>
      <w:pPr>
        <w:spacing w:line="270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(四)森林生态保护修复补偿支出用于天然林</w:t>
      </w:r>
      <w:r>
        <w:rPr>
          <w:rFonts w:ascii="FangSong" w:hAnsi="FangSong" w:eastAsia="FangSong" w:cs="FangSong"/>
          <w:spacing w:val="3"/>
          <w:sz w:val="32"/>
          <w:szCs w:val="32"/>
        </w:rPr>
        <w:t>保护修复中长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9"/>
          <w:sz w:val="32"/>
          <w:szCs w:val="32"/>
        </w:rPr>
        <w:t>期规划(以下简称天然林规划)确定的森林资源保护管理、修复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和补偿。其中：国有国家级公益林及国有天然商品林管护补助用</w:t>
      </w:r>
      <w:r>
        <w:rPr>
          <w:rFonts w:ascii="FangSong" w:hAnsi="FangSong" w:eastAsia="FangSong" w:cs="FangSong"/>
          <w:spacing w:val="1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于森林资源保护管理；社会保险补助用于《天然林规划》确定的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单位、人员及全省天保管护人员基本养老、基本医疗、失业、工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伤、生育等五险及意外伤害险的缴纳；非国有国家级公益林生态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效益补偿资金用于经济补偿；非国有天然商品林停伐管护补助资</w:t>
      </w:r>
      <w:r>
        <w:rPr>
          <w:rFonts w:ascii="FangSong" w:hAnsi="FangSong" w:eastAsia="FangSong" w:cs="FangSong"/>
          <w:spacing w:val="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金用于保护管理及经济补偿；国有林修复补助用于以国有林为主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94" w:line="346" w:lineRule="auto"/>
        <w:ind w:right="73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27"/>
          <w:sz w:val="29"/>
          <w:szCs w:val="29"/>
        </w:rPr>
        <w:t>的退化林、低质低效林修复支出。中央有最新规定</w:t>
      </w:r>
      <w:r>
        <w:rPr>
          <w:rFonts w:ascii="FangSong" w:hAnsi="FangSong" w:eastAsia="FangSong" w:cs="FangSong"/>
          <w:spacing w:val="26"/>
          <w:sz w:val="29"/>
          <w:szCs w:val="29"/>
        </w:rPr>
        <w:t>的，按有关规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8"/>
          <w:sz w:val="29"/>
          <w:szCs w:val="29"/>
        </w:rPr>
        <w:t>定执行。</w:t>
      </w:r>
    </w:p>
    <w:p>
      <w:pPr>
        <w:spacing w:before="11" w:line="282" w:lineRule="auto"/>
        <w:ind w:right="68" w:firstLine="80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(五)生态护林员补助用于脱贫地区人口受聘开展森</w:t>
      </w:r>
      <w:r>
        <w:rPr>
          <w:rFonts w:ascii="FangSong" w:hAnsi="FangSong" w:eastAsia="FangSong" w:cs="FangSong"/>
          <w:spacing w:val="2"/>
          <w:sz w:val="32"/>
          <w:szCs w:val="32"/>
        </w:rPr>
        <w:t>林、草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原、湿地等资源管护人员的劳务报酬。</w:t>
      </w:r>
    </w:p>
    <w:p>
      <w:pPr>
        <w:spacing w:before="180" w:line="286" w:lineRule="auto"/>
        <w:ind w:right="43" w:firstLine="81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(六)党中央、国务院确定的支持林业草原生态保护恢复的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其他重点工作。</w:t>
      </w:r>
    </w:p>
    <w:p>
      <w:pPr>
        <w:spacing w:before="11" w:line="282" w:lineRule="auto"/>
        <w:ind w:right="68" w:firstLine="800"/>
        <w:rPr>
          <w:rFonts w:ascii="FangSong" w:hAnsi="FangSong" w:eastAsia="FangSong" w:cs="FangSong"/>
          <w:spacing w:val="-7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25"/>
          <w:sz w:val="29"/>
          <w:szCs w:val="29"/>
        </w:rPr>
        <w:t>第七条</w:t>
      </w:r>
      <w:r>
        <w:rPr>
          <w:rFonts w:ascii="FangSong" w:hAnsi="FangSong" w:eastAsia="FangSong" w:cs="FangSong"/>
          <w:spacing w:val="-65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林业草原生态保护恢复资金不得用于兴建楼堂馆所、 偿还举借的债务及其他与林业草原生态保护恢复无关的支出。</w:t>
      </w:r>
    </w:p>
    <w:p>
      <w:pPr>
        <w:spacing w:line="253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-7"/>
          <w:sz w:val="32"/>
          <w:szCs w:val="32"/>
        </w:rPr>
        <w:t>第八条 林业草原生态保护恢复资金不得与中央基建投资及 其他中央财政资金交叉使用、重复支持。</w:t>
      </w:r>
    </w:p>
    <w:p>
      <w:pPr>
        <w:spacing w:before="105" w:line="222" w:lineRule="auto"/>
        <w:ind w:left="280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6"/>
          <w:sz w:val="32"/>
          <w:szCs w:val="32"/>
        </w:rPr>
        <w:t>第三章资金申报和分配</w:t>
      </w:r>
    </w:p>
    <w:p>
      <w:pPr>
        <w:spacing w:before="188" w:line="331" w:lineRule="auto"/>
        <w:ind w:right="71" w:firstLine="66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17"/>
          <w:sz w:val="32"/>
          <w:szCs w:val="32"/>
        </w:rPr>
        <w:t>第九条</w:t>
      </w:r>
      <w:r>
        <w:rPr>
          <w:rFonts w:ascii="FangSong" w:hAnsi="FangSong" w:eastAsia="FangSong" w:cs="FangSong"/>
          <w:spacing w:val="-5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7"/>
          <w:sz w:val="32"/>
          <w:szCs w:val="32"/>
        </w:rPr>
        <w:t>省级行业主管部门、各市(州)林业主管部门是林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业草原生态保护恢复资金的申报单位，负责本领域、本</w:t>
      </w:r>
      <w:r>
        <w:rPr>
          <w:rFonts w:ascii="FangSong" w:hAnsi="FangSong" w:eastAsia="FangSong" w:cs="FangSong"/>
          <w:spacing w:val="-4"/>
          <w:sz w:val="32"/>
          <w:szCs w:val="32"/>
        </w:rPr>
        <w:t>地区专项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资金项目申报。</w:t>
      </w:r>
    </w:p>
    <w:p>
      <w:pPr>
        <w:spacing w:before="97" w:line="360" w:lineRule="auto"/>
        <w:ind w:right="75" w:firstLine="66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26"/>
          <w:sz w:val="29"/>
          <w:szCs w:val="29"/>
        </w:rPr>
        <w:t>省本级实施的项目由项目单位向省级行业主</w:t>
      </w:r>
      <w:r>
        <w:rPr>
          <w:rFonts w:ascii="FangSong" w:hAnsi="FangSong" w:eastAsia="FangSong" w:cs="FangSong"/>
          <w:spacing w:val="25"/>
          <w:sz w:val="29"/>
          <w:szCs w:val="29"/>
        </w:rPr>
        <w:t>管部门提出，经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22"/>
          <w:sz w:val="29"/>
          <w:szCs w:val="29"/>
        </w:rPr>
        <w:t>省级行业主管部门审核汇总后向省林业局申报。</w:t>
      </w:r>
    </w:p>
    <w:p>
      <w:pPr>
        <w:spacing w:before="21" w:line="330" w:lineRule="auto"/>
        <w:ind w:right="72" w:firstLine="66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7"/>
          <w:sz w:val="32"/>
          <w:szCs w:val="32"/>
        </w:rPr>
        <w:t>市(州)、县(市、区、特区)实施的项目按属地原则由项目</w:t>
      </w:r>
      <w:r>
        <w:rPr>
          <w:rFonts w:ascii="FangSong" w:hAnsi="FangSong" w:eastAsia="FangSong" w:cs="FangSong"/>
          <w:spacing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8"/>
          <w:sz w:val="32"/>
          <w:szCs w:val="32"/>
        </w:rPr>
        <w:t>单位向相应市(州)、县(市、区、特区)林业主管部门提出，经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6"/>
          <w:sz w:val="32"/>
          <w:szCs w:val="32"/>
        </w:rPr>
        <w:t>市(州)林业主管部门审核汇总后向省林业局申报。</w:t>
      </w:r>
    </w:p>
    <w:p>
      <w:pPr>
        <w:spacing w:before="104" w:line="351" w:lineRule="auto"/>
        <w:ind w:right="97" w:firstLine="660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pacing w:val="9"/>
          <w:sz w:val="32"/>
          <w:szCs w:val="32"/>
        </w:rPr>
        <w:t>省林业局根据林业草原生态保护恢复资金管理相关规定对</w:t>
      </w:r>
      <w:r>
        <w:rPr>
          <w:rFonts w:ascii="FangSong" w:hAnsi="FangSong" w:eastAsia="FangSong" w:cs="FangSong"/>
          <w:spacing w:val="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项目申报材料进行审核汇总，会同省财政厅向财政部和国家林草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7"/>
          <w:sz w:val="26"/>
          <w:szCs w:val="26"/>
        </w:rPr>
        <w:t>局报送</w:t>
      </w:r>
      <w:r>
        <w:rPr>
          <w:rFonts w:ascii="FangSong" w:hAnsi="FangSong" w:eastAsia="FangSong" w:cs="FangSong"/>
          <w:spacing w:val="-65"/>
          <w:sz w:val="26"/>
          <w:szCs w:val="26"/>
        </w:rPr>
        <w:t xml:space="preserve"> </w:t>
      </w:r>
      <w:r>
        <w:rPr>
          <w:rFonts w:ascii="FangSong" w:hAnsi="FangSong" w:eastAsia="FangSong" w:cs="FangSong"/>
          <w:spacing w:val="27"/>
          <w:sz w:val="26"/>
          <w:szCs w:val="26"/>
        </w:rPr>
        <w:t>。</w:t>
      </w:r>
    </w:p>
    <w:p>
      <w:pPr>
        <w:spacing w:before="63" w:line="333" w:lineRule="auto"/>
        <w:ind w:right="98" w:firstLine="66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第十条</w:t>
      </w:r>
      <w:r>
        <w:rPr>
          <w:rFonts w:ascii="FangSong" w:hAnsi="FangSong" w:eastAsia="FangSong" w:cs="FangSong"/>
          <w:spacing w:val="-5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林业草原生态保护恢复资金采取因素法分配。具体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因素选取可根据党中央、国务院以及省委、省政府有关决策部署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和林业草原生态保护恢复实际需要适当调整。对国家公园创建、</w:t>
      </w:r>
      <w:r>
        <w:rPr>
          <w:rFonts w:ascii="FangSong" w:hAnsi="FangSong" w:eastAsia="FangSong" w:cs="FangSong"/>
          <w:spacing w:val="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相关改革或试点等可以采取定额补助。</w:t>
      </w:r>
    </w:p>
    <w:p>
      <w:pPr>
        <w:spacing w:before="48" w:line="331" w:lineRule="auto"/>
        <w:ind w:firstLine="66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2"/>
          <w:sz w:val="32"/>
          <w:szCs w:val="32"/>
        </w:rPr>
        <w:t>资金分配过程中，应当根据审计和财会监督、资金使用绩效、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项目储备等情况对测算结果进行调节。到人到户资金除审计和财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会监督发现问题需扣减外，不参与其他调节。</w:t>
      </w:r>
    </w:p>
    <w:p>
      <w:pPr>
        <w:spacing w:before="62" w:line="336" w:lineRule="auto"/>
        <w:ind w:right="29" w:firstLine="66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3"/>
          <w:sz w:val="32"/>
          <w:szCs w:val="32"/>
        </w:rPr>
        <w:t>第十一条</w:t>
      </w:r>
      <w:r>
        <w:rPr>
          <w:rFonts w:ascii="FangSong" w:hAnsi="FangSong" w:eastAsia="FangSong" w:cs="FangSong"/>
          <w:spacing w:val="-4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国家公园支出通过因素法分配。对已设立的国家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公园按照依规纳入中央财政林业草原项目储备库的年度支出需求</w:t>
      </w:r>
      <w:r>
        <w:rPr>
          <w:rFonts w:ascii="FangSong" w:hAnsi="FangSong" w:eastAsia="FangSong" w:cs="FangSong"/>
          <w:spacing w:val="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7"/>
          <w:sz w:val="32"/>
          <w:szCs w:val="32"/>
        </w:rPr>
        <w:t>(90%)、国家公园面积(10%)等测算，其中纳入国家公</w:t>
      </w:r>
      <w:r>
        <w:rPr>
          <w:rFonts w:ascii="FangSong" w:hAnsi="FangSong" w:eastAsia="FangSong" w:cs="FangSong"/>
          <w:spacing w:val="6"/>
          <w:sz w:val="32"/>
          <w:szCs w:val="32"/>
        </w:rPr>
        <w:t>园支出的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森林生态保护修复补偿执行国家公园区域外同类资金测算分配方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1"/>
          <w:sz w:val="32"/>
          <w:szCs w:val="32"/>
        </w:rPr>
        <w:t>法；对已向国务院提出设立申请的国家公园候选区采取定额补</w:t>
      </w:r>
      <w:r>
        <w:rPr>
          <w:rFonts w:ascii="FangSong" w:hAnsi="FangSong" w:eastAsia="FangSong" w:cs="FangSong"/>
          <w:spacing w:val="-12"/>
          <w:sz w:val="32"/>
          <w:szCs w:val="32"/>
        </w:rPr>
        <w:t>助，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具体根据年度预算规模、创建数量等确定，对</w:t>
      </w:r>
      <w:r>
        <w:rPr>
          <w:rFonts w:ascii="FangSong" w:hAnsi="FangSong" w:eastAsia="FangSong" w:cs="FangSong"/>
          <w:spacing w:val="-4"/>
          <w:sz w:val="32"/>
          <w:szCs w:val="32"/>
        </w:rPr>
        <w:t>同一个国家公园创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建定额补助原则上不超过3年。</w:t>
      </w:r>
    </w:p>
    <w:p>
      <w:pPr>
        <w:spacing w:before="73" w:line="332" w:lineRule="auto"/>
        <w:ind w:right="93" w:firstLine="66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第十二条</w:t>
      </w:r>
      <w:r>
        <w:rPr>
          <w:rFonts w:ascii="FangSong" w:hAnsi="FangSong" w:eastAsia="FangSong" w:cs="FangSong"/>
          <w:spacing w:val="-5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其他自然保护地支出和野生动植物保护支出通过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因素法分配。其他自然保护地支出按照国家级保护区和国家重要</w:t>
      </w:r>
      <w:r>
        <w:rPr>
          <w:rFonts w:ascii="FangSong" w:hAnsi="FangSong" w:eastAsia="FangSong" w:cs="FangSong"/>
          <w:spacing w:val="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8"/>
          <w:sz w:val="32"/>
          <w:szCs w:val="32"/>
        </w:rPr>
        <w:t>湿地(含国际重要湿地)工作任务(70%)及资源状</w:t>
      </w:r>
      <w:r>
        <w:rPr>
          <w:rFonts w:ascii="FangSong" w:hAnsi="FangSong" w:eastAsia="FangSong" w:cs="FangSong"/>
          <w:spacing w:val="27"/>
          <w:sz w:val="32"/>
          <w:szCs w:val="32"/>
        </w:rPr>
        <w:t>况(30%)测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算；野生动植物保护按照国家重点野生动植物种数</w:t>
      </w:r>
      <w:r>
        <w:rPr>
          <w:rFonts w:ascii="FangSong" w:hAnsi="FangSong" w:eastAsia="FangSong" w:cs="FangSong"/>
          <w:spacing w:val="1"/>
          <w:sz w:val="32"/>
          <w:szCs w:val="32"/>
        </w:rPr>
        <w:t>(95%)和国家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7"/>
          <w:sz w:val="32"/>
          <w:szCs w:val="32"/>
        </w:rPr>
        <w:t>级陆生野生动物疫源疫病监测站数量(5%)</w:t>
      </w:r>
      <w:r>
        <w:rPr>
          <w:rFonts w:ascii="FangSong" w:hAnsi="FangSong" w:eastAsia="FangSong" w:cs="FangSong"/>
          <w:spacing w:val="6"/>
          <w:sz w:val="32"/>
          <w:szCs w:val="32"/>
        </w:rPr>
        <w:t>测算。</w:t>
      </w:r>
    </w:p>
    <w:p>
      <w:pPr>
        <w:spacing w:before="100" w:line="343" w:lineRule="auto"/>
        <w:ind w:right="93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3"/>
          <w:sz w:val="31"/>
          <w:szCs w:val="31"/>
        </w:rPr>
        <w:t>第十三条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森林生态保护修复补偿支出执行天然林规划规定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的资金分配方法。天然林规划出台前执行原测算分配方法。</w:t>
      </w:r>
    </w:p>
    <w:p>
      <w:pPr>
        <w:spacing w:before="29" w:line="348" w:lineRule="auto"/>
        <w:ind w:right="82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森林生态保护修复补偿支出资金使用应当确定优先顺序，确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保按规定兜牢国有林业单位职工基本民生底线。</w:t>
      </w:r>
    </w:p>
    <w:p>
      <w:pPr>
        <w:spacing w:before="22" w:line="354" w:lineRule="auto"/>
        <w:ind w:right="91" w:firstLine="65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第十四条</w:t>
      </w:r>
      <w:r>
        <w:rPr>
          <w:rFonts w:ascii="FangSong" w:hAnsi="FangSong" w:eastAsia="FangSong" w:cs="FangSong"/>
          <w:spacing w:val="-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生态护林员支出资金分配主要考虑巩固脱贫攻坚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成效，在延续以前年度测算结果基础上，统筹考虑</w:t>
      </w:r>
      <w:r>
        <w:rPr>
          <w:rFonts w:ascii="FangSong" w:hAnsi="FangSong" w:eastAsia="FangSong" w:cs="FangSong"/>
          <w:spacing w:val="5"/>
          <w:sz w:val="31"/>
          <w:szCs w:val="31"/>
        </w:rPr>
        <w:t>资金使用情况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27"/>
          <w:szCs w:val="27"/>
        </w:rPr>
        <w:t>进行分配。</w:t>
      </w:r>
    </w:p>
    <w:p>
      <w:pPr>
        <w:spacing w:before="62" w:line="347" w:lineRule="auto"/>
        <w:ind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第十五条</w:t>
      </w:r>
      <w:r>
        <w:rPr>
          <w:rFonts w:ascii="FangSong" w:hAnsi="FangSong" w:eastAsia="FangSong" w:cs="FangSong"/>
          <w:spacing w:val="-6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各级财政部门应当会同同级林业主管部门支持涉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农资金统筹整合。分配给20个国家乡村振兴重点</w:t>
      </w:r>
      <w:r>
        <w:rPr>
          <w:rFonts w:ascii="FangSong" w:hAnsi="FangSong" w:eastAsia="FangSong" w:cs="FangSong"/>
          <w:spacing w:val="8"/>
          <w:sz w:val="31"/>
          <w:szCs w:val="31"/>
        </w:rPr>
        <w:t>帮扶县的资金，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按照中央和省统筹整合使用财政涉农资金相关政策规定执行。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222" w:lineRule="auto"/>
        <w:ind w:left="326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0"/>
          <w:sz w:val="31"/>
          <w:szCs w:val="31"/>
        </w:rPr>
        <w:t>第四章预算下达</w:t>
      </w:r>
    </w:p>
    <w:p>
      <w:pPr>
        <w:spacing w:before="239" w:line="336" w:lineRule="auto"/>
        <w:ind w:right="96" w:firstLine="65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2"/>
          <w:sz w:val="31"/>
          <w:szCs w:val="31"/>
        </w:rPr>
        <w:t>第十六条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各级林业主管部门、财政部门应当按照规定及时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完整规范做好资金项目储备，负责本地区的项目组织、审核、汇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总入库，未纳入项目库的项目，原则上不得安</w:t>
      </w:r>
      <w:r>
        <w:rPr>
          <w:rFonts w:ascii="FangSong" w:hAnsi="FangSong" w:eastAsia="FangSong" w:cs="FangSong"/>
          <w:spacing w:val="1"/>
          <w:sz w:val="31"/>
          <w:szCs w:val="31"/>
        </w:rPr>
        <w:t>排预算。</w:t>
      </w:r>
    </w:p>
    <w:p>
      <w:pPr>
        <w:spacing w:before="57" w:line="343" w:lineRule="auto"/>
        <w:ind w:right="63" w:firstLine="65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0"/>
          <w:sz w:val="31"/>
          <w:szCs w:val="31"/>
        </w:rPr>
        <w:t>第十七条</w:t>
      </w:r>
      <w:r>
        <w:rPr>
          <w:rFonts w:ascii="FangSong" w:hAnsi="FangSong" w:eastAsia="FangSong" w:cs="FangSong"/>
          <w:spacing w:val="-7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省林业局在接到林业草原生态保护恢复资金后15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日内提出资金分配方案，林业草原生态保护恢复资</w:t>
      </w:r>
      <w:r>
        <w:rPr>
          <w:rFonts w:ascii="FangSong" w:hAnsi="FangSong" w:eastAsia="FangSong" w:cs="FangSong"/>
          <w:spacing w:val="5"/>
          <w:sz w:val="31"/>
          <w:szCs w:val="31"/>
        </w:rPr>
        <w:t>金若要求省级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安排配套资金的，一并提出省级配套资金分配方案，省财</w:t>
      </w:r>
      <w:r>
        <w:rPr>
          <w:rFonts w:ascii="FangSong" w:hAnsi="FangSong" w:eastAsia="FangSong" w:cs="FangSong"/>
          <w:spacing w:val="-5"/>
          <w:sz w:val="31"/>
          <w:szCs w:val="31"/>
        </w:rPr>
        <w:t>政厅会同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省林业局在30日内分解下达。</w:t>
      </w:r>
    </w:p>
    <w:p>
      <w:pPr>
        <w:spacing w:line="258" w:lineRule="auto"/>
        <w:rPr>
          <w:rFonts w:ascii="Arial"/>
          <w:sz w:val="21"/>
        </w:rPr>
      </w:pPr>
      <w:r>
        <w:rPr>
          <w:rFonts w:ascii="FangSong" w:hAnsi="FangSong" w:eastAsia="FangSong" w:cs="FangSong"/>
          <w:b/>
          <w:bCs/>
          <w:spacing w:val="12"/>
          <w:sz w:val="31"/>
          <w:szCs w:val="31"/>
        </w:rPr>
        <w:t>第十八条</w:t>
      </w:r>
      <w:r>
        <w:rPr>
          <w:rFonts w:ascii="FangSong" w:hAnsi="FangSong" w:eastAsia="FangSong" w:cs="FangSong"/>
          <w:spacing w:val="-2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市县财政、林业主管部门接到省级分配下达的资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金后，应当及时分解下达。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1" w:lineRule="auto"/>
        <w:ind w:left="295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9"/>
          <w:sz w:val="32"/>
          <w:szCs w:val="32"/>
        </w:rPr>
        <w:t>第五章预算绩效管理</w:t>
      </w:r>
    </w:p>
    <w:p>
      <w:pPr>
        <w:spacing w:before="207" w:line="337" w:lineRule="auto"/>
        <w:ind w:right="71" w:firstLine="66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第十九条</w:t>
      </w:r>
      <w:r>
        <w:rPr>
          <w:rFonts w:ascii="FangSong" w:hAnsi="FangSong" w:eastAsia="FangSong" w:cs="FangSong"/>
          <w:spacing w:val="-4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林业草原生态保护恢复资金建立“预算编制有目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标、预算执行有监控、预算完成有评价、评价</w:t>
      </w:r>
      <w:r>
        <w:rPr>
          <w:rFonts w:ascii="FangSong" w:hAnsi="FangSong" w:eastAsia="FangSong" w:cs="FangSong"/>
          <w:spacing w:val="-4"/>
          <w:sz w:val="32"/>
          <w:szCs w:val="32"/>
        </w:rPr>
        <w:t>结果有反馈、反馈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结果有应用”的全过程预算绩效管理机制。</w:t>
      </w:r>
    </w:p>
    <w:p>
      <w:pPr>
        <w:spacing w:before="25" w:line="338" w:lineRule="auto"/>
        <w:ind w:right="68" w:firstLine="664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4"/>
          <w:sz w:val="32"/>
          <w:szCs w:val="32"/>
        </w:rPr>
        <w:t>第二十条</w:t>
      </w:r>
      <w:r>
        <w:rPr>
          <w:rFonts w:ascii="FangSong" w:hAnsi="FangSong" w:eastAsia="FangSong" w:cs="FangSong"/>
          <w:spacing w:val="-5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林业草原生态保护恢复资金绩效目标分为整体绩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效目标、区域绩效目标和项目绩效目标，主要</w:t>
      </w:r>
      <w:r>
        <w:rPr>
          <w:rFonts w:ascii="FangSong" w:hAnsi="FangSong" w:eastAsia="FangSong" w:cs="FangSong"/>
          <w:spacing w:val="-4"/>
          <w:sz w:val="32"/>
          <w:szCs w:val="32"/>
        </w:rPr>
        <w:t>内容包括产出、效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4"/>
          <w:sz w:val="32"/>
          <w:szCs w:val="32"/>
        </w:rPr>
        <w:t>益、满意度等指标。</w:t>
      </w:r>
    </w:p>
    <w:p>
      <w:pPr>
        <w:spacing w:before="9" w:line="338" w:lineRule="auto"/>
        <w:ind w:right="65" w:firstLine="66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第二十一条</w:t>
      </w:r>
      <w:r>
        <w:rPr>
          <w:rFonts w:ascii="FangSong" w:hAnsi="FangSong" w:eastAsia="FangSong" w:cs="FangSong"/>
          <w:spacing w:val="-6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县级林业主管部门会同财政部门于每年12月31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日前，结合林业相关规划、项目库入库情况和本地区实际情况，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根据上一年度绩效目标执行情况等，确定年度重点任务，设定区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8"/>
          <w:sz w:val="32"/>
          <w:szCs w:val="32"/>
        </w:rPr>
        <w:t>域绩效目标，填写区域绩效目标申报表报送市(州)级财政部门</w:t>
      </w:r>
      <w:r>
        <w:rPr>
          <w:rFonts w:ascii="FangSong" w:hAnsi="FangSong" w:eastAsia="FangSong" w:cs="FangSong"/>
          <w:spacing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8"/>
          <w:sz w:val="32"/>
          <w:szCs w:val="32"/>
        </w:rPr>
        <w:t>和林业主管部门。市(州)级林业主管部门会同财政部门于每年</w:t>
      </w:r>
      <w:r>
        <w:rPr>
          <w:rFonts w:ascii="FangSong" w:hAnsi="FangSong" w:eastAsia="FangSong" w:cs="FangSong"/>
          <w:spacing w:val="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8"/>
          <w:sz w:val="32"/>
          <w:szCs w:val="32"/>
        </w:rPr>
        <w:t>1月20日前向省林业局和省财政厅汇总报送(省级林业</w:t>
      </w:r>
      <w:r>
        <w:rPr>
          <w:rFonts w:ascii="FangSong" w:hAnsi="FangSong" w:eastAsia="FangSong" w:cs="FangSong"/>
          <w:spacing w:val="7"/>
          <w:sz w:val="32"/>
          <w:szCs w:val="32"/>
        </w:rPr>
        <w:t>直属单位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报送省级林业主管部门)区域绩效目标申报表等报送省林业局和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省财政厅。省林业局会同省财政厅于每年2月1</w:t>
      </w:r>
      <w:r>
        <w:rPr>
          <w:rFonts w:ascii="FangSong" w:hAnsi="FangSong" w:eastAsia="FangSong" w:cs="FangSong"/>
          <w:spacing w:val="1"/>
          <w:sz w:val="32"/>
          <w:szCs w:val="32"/>
        </w:rPr>
        <w:t>5日前，确定林业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草原生态保护恢复年度重点任务和区域绩效目标，汇总</w:t>
      </w:r>
      <w:r>
        <w:rPr>
          <w:rFonts w:ascii="FangSong" w:hAnsi="FangSong" w:eastAsia="FangSong" w:cs="FangSong"/>
          <w:spacing w:val="-4"/>
          <w:sz w:val="32"/>
          <w:szCs w:val="32"/>
        </w:rPr>
        <w:t>报送财政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部、国家林草局，抄送财政部贵州监管局。</w:t>
      </w:r>
    </w:p>
    <w:p>
      <w:pPr>
        <w:spacing w:line="270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第二十二条</w:t>
      </w:r>
      <w:r>
        <w:rPr>
          <w:rFonts w:ascii="FangSong" w:hAnsi="FangSong" w:eastAsia="FangSong" w:cs="FangSong"/>
          <w:spacing w:val="-7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各级财政部门会同林业主管部门按要求实施预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算绩效运行监控，林业主管部门是实施预算绩效运行监控的主体，</w:t>
      </w:r>
      <w:r>
        <w:rPr>
          <w:rFonts w:ascii="FangSong" w:hAnsi="FangSong" w:eastAsia="FangSong" w:cs="FangSong"/>
          <w:spacing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重点监控资金使用是否符合下达的绩效目标，发现绩效</w:t>
      </w:r>
      <w:r>
        <w:rPr>
          <w:rFonts w:ascii="FangSong" w:hAnsi="FangSong" w:eastAsia="FangSong" w:cs="FangSong"/>
          <w:spacing w:val="-4"/>
          <w:sz w:val="32"/>
          <w:szCs w:val="32"/>
        </w:rPr>
        <w:t>运行与预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期绩效目标发生偏离时，应当及时采取措施予以纠正。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348" w:lineRule="auto"/>
        <w:ind w:firstLine="67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第二十三条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省财政厅会同省林业局统一组织实施林业草原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生态保护恢复资金绩效评价。预算执行结束后，相关单位对照确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定的绩效目标开展绩效自评，市(州)级林业主管部门审核汇总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后会同财政部门按时向省级财政部门和林业主管部门</w:t>
      </w:r>
      <w:r>
        <w:rPr>
          <w:rFonts w:ascii="FangSong" w:hAnsi="FangSong" w:eastAsia="FangSong" w:cs="FangSong"/>
          <w:spacing w:val="7"/>
          <w:sz w:val="31"/>
          <w:szCs w:val="31"/>
        </w:rPr>
        <w:t>报送上年绩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效目标自评报告和自评表，对自评结果和绩效</w:t>
      </w:r>
      <w:r>
        <w:rPr>
          <w:rFonts w:ascii="FangSong" w:hAnsi="FangSong" w:eastAsia="FangSong" w:cs="FangSong"/>
          <w:spacing w:val="6"/>
          <w:sz w:val="31"/>
          <w:szCs w:val="31"/>
        </w:rPr>
        <w:t>评价相关材料的真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实性负责。省财政厅根据工作需要对林业草原生态</w:t>
      </w:r>
      <w:r>
        <w:rPr>
          <w:rFonts w:ascii="FangSong" w:hAnsi="FangSong" w:eastAsia="FangSong" w:cs="FangSong"/>
          <w:spacing w:val="6"/>
          <w:sz w:val="31"/>
          <w:szCs w:val="31"/>
        </w:rPr>
        <w:t>保护恢复资金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开展重点绩效评价。绩效评价内容包括资金投入使</w:t>
      </w:r>
      <w:r>
        <w:rPr>
          <w:rFonts w:ascii="FangSong" w:hAnsi="FangSong" w:eastAsia="FangSong" w:cs="FangSong"/>
          <w:spacing w:val="6"/>
          <w:sz w:val="31"/>
          <w:szCs w:val="31"/>
        </w:rPr>
        <w:t>用情况、资金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项目管理情况、资金实际产出和政策实施效果。</w:t>
      </w:r>
    </w:p>
    <w:p>
      <w:pPr>
        <w:spacing w:before="64" w:line="221" w:lineRule="auto"/>
        <w:ind w:left="67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8"/>
          <w:sz w:val="31"/>
          <w:szCs w:val="31"/>
        </w:rPr>
        <w:t>第二十四条</w:t>
      </w:r>
      <w:r>
        <w:rPr>
          <w:rFonts w:ascii="FangSong" w:hAnsi="FangSong" w:eastAsia="FangSong" w:cs="FangSong"/>
          <w:spacing w:val="8"/>
          <w:sz w:val="31"/>
          <w:szCs w:val="31"/>
        </w:rPr>
        <w:t>绩效运行监控和评价的依据包括：</w:t>
      </w:r>
    </w:p>
    <w:p>
      <w:pPr>
        <w:spacing w:before="214" w:line="222" w:lineRule="auto"/>
        <w:ind w:left="79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(一)绩效目标设定、审核、下达的依据。</w:t>
      </w:r>
    </w:p>
    <w:p>
      <w:pPr>
        <w:spacing w:before="233" w:line="220" w:lineRule="auto"/>
        <w:ind w:left="79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(二)林业草原生态保护恢复资金绩效目标。</w:t>
      </w:r>
    </w:p>
    <w:p>
      <w:pPr>
        <w:spacing w:before="210" w:line="220" w:lineRule="auto"/>
        <w:ind w:left="79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(三)预算下达文件、财务会计资料等有关文件资料。</w:t>
      </w:r>
    </w:p>
    <w:p>
      <w:pPr>
        <w:spacing w:before="225" w:line="308" w:lineRule="auto"/>
        <w:ind w:right="9" w:firstLine="79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(四)人大审查结果报告、巡视、审计报告及决定、财政监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督报告等，以及有关部门或委托中介机构出具的</w:t>
      </w:r>
      <w:r>
        <w:rPr>
          <w:rFonts w:ascii="FangSong" w:hAnsi="FangSong" w:eastAsia="FangSong" w:cs="FangSong"/>
          <w:spacing w:val="6"/>
          <w:sz w:val="31"/>
          <w:szCs w:val="31"/>
        </w:rPr>
        <w:t>项目评审或竣工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验收报告、评审考核意见等。</w:t>
      </w:r>
    </w:p>
    <w:p>
      <w:pPr>
        <w:spacing w:before="212" w:line="311" w:lineRule="auto"/>
        <w:ind w:right="9" w:firstLine="790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(五)反映工作情况和项目组织实施情况的正式文件、会议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7"/>
          <w:sz w:val="26"/>
          <w:szCs w:val="26"/>
        </w:rPr>
        <w:t>纪要等。</w:t>
      </w:r>
    </w:p>
    <w:p>
      <w:pPr>
        <w:spacing w:before="222" w:line="221" w:lineRule="auto"/>
        <w:ind w:left="79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(六)符合财政部、国家林草局要求的其他依据。</w:t>
      </w:r>
    </w:p>
    <w:p>
      <w:pPr>
        <w:spacing w:line="270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第二十五条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绩效评价结果采取评分与评级相结合的形式，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具体分值和等级按照项目支出绩效评价管理有</w:t>
      </w:r>
      <w:r>
        <w:rPr>
          <w:rFonts w:ascii="FangSong" w:hAnsi="FangSong" w:eastAsia="FangSong" w:cs="FangSong"/>
          <w:spacing w:val="6"/>
          <w:sz w:val="31"/>
          <w:szCs w:val="31"/>
        </w:rPr>
        <w:t>关规定执行。绩效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评价结果作为改进林业草原生态保护恢复资金管</w:t>
      </w:r>
      <w:r>
        <w:rPr>
          <w:rFonts w:ascii="FangSong" w:hAnsi="FangSong" w:eastAsia="FangSong" w:cs="FangSong"/>
          <w:spacing w:val="6"/>
          <w:sz w:val="31"/>
          <w:szCs w:val="31"/>
        </w:rPr>
        <w:t>理，以及下一年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度预算申请、安排、分配的重要依据。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351" w:lineRule="auto"/>
        <w:ind w:right="95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1"/>
          <w:sz w:val="31"/>
          <w:szCs w:val="31"/>
        </w:rPr>
        <w:t>第二十六条</w:t>
      </w:r>
      <w:r>
        <w:rPr>
          <w:rFonts w:ascii="FangSong" w:hAnsi="FangSong" w:eastAsia="FangSong" w:cs="FangSong"/>
          <w:spacing w:val="-6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对纳入脱贫县涉农资金统筹整合范围</w:t>
      </w:r>
      <w:r>
        <w:rPr>
          <w:rFonts w:ascii="FangSong" w:hAnsi="FangSong" w:eastAsia="FangSong" w:cs="FangSong"/>
          <w:spacing w:val="10"/>
          <w:sz w:val="31"/>
          <w:szCs w:val="31"/>
        </w:rPr>
        <w:t>的部分，</w:t>
      </w:r>
      <w:r>
        <w:rPr>
          <w:rFonts w:ascii="FangSong" w:hAnsi="FangSong" w:eastAsia="FangSong" w:cs="FangSong"/>
          <w:sz w:val="31"/>
          <w:szCs w:val="31"/>
        </w:rPr>
        <w:t xml:space="preserve"> 区域绩效目标对应的指标按被整合资金额度调减。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19" w:lineRule="auto"/>
        <w:ind w:left="280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6"/>
          <w:sz w:val="31"/>
          <w:szCs w:val="31"/>
        </w:rPr>
        <w:t>第六章预算执行和监督</w:t>
      </w:r>
    </w:p>
    <w:p>
      <w:pPr>
        <w:spacing w:before="230" w:line="362" w:lineRule="auto"/>
        <w:ind w:right="35" w:firstLine="650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第二十七条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市县财政、林业主管部门应当做好项目储备工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作，加快预算执行，提高资金使用效益。结转结余的林</w:t>
      </w:r>
      <w:r>
        <w:rPr>
          <w:rFonts w:ascii="FangSong" w:hAnsi="FangSong" w:eastAsia="FangSong" w:cs="FangSong"/>
          <w:spacing w:val="5"/>
          <w:sz w:val="31"/>
          <w:szCs w:val="31"/>
        </w:rPr>
        <w:t>业草原生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态保护恢复资金，按照财政部关于结转结余资</w:t>
      </w:r>
      <w:r>
        <w:rPr>
          <w:rFonts w:ascii="FangSong" w:hAnsi="FangSong" w:eastAsia="FangSong" w:cs="FangSong"/>
          <w:spacing w:val="5"/>
          <w:sz w:val="31"/>
          <w:szCs w:val="31"/>
        </w:rPr>
        <w:t>金管理的相关规定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24"/>
          <w:szCs w:val="24"/>
        </w:rPr>
        <w:t>处</w:t>
      </w:r>
      <w:r>
        <w:rPr>
          <w:rFonts w:ascii="FangSong" w:hAnsi="FangSong" w:eastAsia="FangSong" w:cs="FangSong"/>
          <w:spacing w:val="-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2"/>
          <w:sz w:val="24"/>
          <w:szCs w:val="24"/>
        </w:rPr>
        <w:t>理</w:t>
      </w:r>
      <w:r>
        <w:rPr>
          <w:rFonts w:ascii="FangSong" w:hAnsi="FangSong" w:eastAsia="FangSong" w:cs="FangSong"/>
          <w:spacing w:val="-3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2"/>
          <w:sz w:val="24"/>
          <w:szCs w:val="24"/>
        </w:rPr>
        <w:t>。</w:t>
      </w:r>
    </w:p>
    <w:p>
      <w:pPr>
        <w:spacing w:before="72" w:line="347" w:lineRule="auto"/>
        <w:ind w:right="33"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第二十八条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林业草原生态保护恢复资金的支付执行国库集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中支付制度有关规定，属于政府采购管理范围的，应当按</w:t>
      </w:r>
      <w:r>
        <w:rPr>
          <w:rFonts w:ascii="FangSong" w:hAnsi="FangSong" w:eastAsia="FangSong" w:cs="FangSong"/>
          <w:spacing w:val="5"/>
          <w:sz w:val="31"/>
          <w:szCs w:val="31"/>
        </w:rPr>
        <w:t>照政府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采购法律制度规定执行。</w:t>
      </w:r>
    </w:p>
    <w:p>
      <w:pPr>
        <w:spacing w:before="18" w:line="343" w:lineRule="auto"/>
        <w:ind w:right="27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第二十九条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林业草原生态保护恢复资金使用管理相关信息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应当按照预算公开有关要求执行。</w:t>
      </w:r>
    </w:p>
    <w:p>
      <w:pPr>
        <w:spacing w:before="28" w:line="344" w:lineRule="auto"/>
        <w:ind w:right="95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第三十条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市县财政、林业主管部门应当加强对资金申请、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分配、使用、管理情况的监督，发现问题及时纠正。</w:t>
      </w:r>
    </w:p>
    <w:p>
      <w:pPr>
        <w:spacing w:line="268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第三十一条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各级财政、林业等有关部门及其工作人员在林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业草原生态保护恢复资金分配、使用、管理等相关</w:t>
      </w:r>
      <w:r>
        <w:rPr>
          <w:rFonts w:ascii="FangSong" w:hAnsi="FangSong" w:eastAsia="FangSong" w:cs="FangSong"/>
          <w:spacing w:val="5"/>
          <w:sz w:val="31"/>
          <w:szCs w:val="31"/>
        </w:rPr>
        <w:t>工作中，存在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违反本办法规定的行为，以及其他滥用职权、玩</w:t>
      </w:r>
      <w:r>
        <w:rPr>
          <w:rFonts w:ascii="FangSong" w:hAnsi="FangSong" w:eastAsia="FangSong" w:cs="FangSong"/>
          <w:spacing w:val="5"/>
          <w:sz w:val="31"/>
          <w:szCs w:val="31"/>
        </w:rPr>
        <w:t>忽职守、徇私舞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弊等违纪违法行为的，按照《中华人民共和国预算法》《中华人民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共和国公务员法》《中华人民共和国监察法》《财政违法行为处罚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处分条例》等国家有关规定追究相应责任。构成犯罪的，依法追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1"/>
          <w:sz w:val="31"/>
          <w:szCs w:val="31"/>
        </w:rPr>
        <w:t>究刑事责任。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04" w:line="334" w:lineRule="auto"/>
        <w:ind w:firstLine="65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第三十二条</w:t>
      </w:r>
      <w:r>
        <w:rPr>
          <w:rFonts w:ascii="FangSong" w:hAnsi="FangSong" w:eastAsia="FangSong" w:cs="FangSong"/>
          <w:spacing w:val="-5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资金使用单位和个人在使用林业草原生态保护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恢复资金中存在各类违法违规行为的，按照《中华</w:t>
      </w:r>
      <w:r>
        <w:rPr>
          <w:rFonts w:ascii="FangSong" w:hAnsi="FangSong" w:eastAsia="FangSong" w:cs="FangSong"/>
          <w:spacing w:val="-5"/>
          <w:sz w:val="32"/>
          <w:szCs w:val="32"/>
        </w:rPr>
        <w:t>人民共和国预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算法》《财政违法行为处罚处分条例》等国家有关规定追究相应责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任。构成犯罪的，依法追究刑事责任。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4" w:line="222" w:lineRule="auto"/>
        <w:ind w:left="342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17"/>
          <w:sz w:val="32"/>
          <w:szCs w:val="32"/>
        </w:rPr>
        <w:t>第</w:t>
      </w:r>
      <w:r>
        <w:rPr>
          <w:rFonts w:ascii="SimHei" w:hAnsi="SimHei" w:eastAsia="SimHei" w:cs="SimHei"/>
          <w:spacing w:val="-30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7"/>
          <w:sz w:val="32"/>
          <w:szCs w:val="32"/>
        </w:rPr>
        <w:t>七</w:t>
      </w:r>
      <w:r>
        <w:rPr>
          <w:rFonts w:ascii="SimHei" w:hAnsi="SimHei" w:eastAsia="SimHei" w:cs="SimHei"/>
          <w:spacing w:val="-30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7"/>
          <w:sz w:val="32"/>
          <w:szCs w:val="32"/>
        </w:rPr>
        <w:t>章</w:t>
      </w:r>
      <w:r>
        <w:rPr>
          <w:rFonts w:ascii="SimHei" w:hAnsi="SimHei" w:eastAsia="SimHei" w:cs="SimHei"/>
          <w:spacing w:val="-17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7"/>
          <w:sz w:val="32"/>
          <w:szCs w:val="32"/>
        </w:rPr>
        <w:t>附</w:t>
      </w:r>
      <w:r>
        <w:rPr>
          <w:rFonts w:ascii="SimHei" w:hAnsi="SimHei" w:eastAsia="SimHei" w:cs="SimHei"/>
          <w:spacing w:val="-33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7"/>
          <w:sz w:val="32"/>
          <w:szCs w:val="32"/>
        </w:rPr>
        <w:t>则</w:t>
      </w:r>
    </w:p>
    <w:p>
      <w:pPr>
        <w:spacing w:before="205" w:line="337" w:lineRule="auto"/>
        <w:ind w:right="13" w:firstLine="65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第三十三条</w:t>
      </w:r>
      <w:r>
        <w:rPr>
          <w:rFonts w:ascii="FangSong" w:hAnsi="FangSong" w:eastAsia="FangSong" w:cs="FangSong"/>
          <w:spacing w:val="-7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省级直属单位林业草原生态保护恢复资金管理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执行本细则规定，相关支出列入省级部门预算。</w:t>
      </w:r>
    </w:p>
    <w:p>
      <w:pPr>
        <w:spacing w:before="10" w:line="348" w:lineRule="auto"/>
        <w:ind w:right="11" w:firstLine="65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第三十四条</w:t>
      </w:r>
      <w:r>
        <w:rPr>
          <w:rFonts w:ascii="FangSong" w:hAnsi="FangSong" w:eastAsia="FangSong" w:cs="FangSong"/>
          <w:spacing w:val="-7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市县应当安排资金，用于公益林的保护、管理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和抚育等。地方使用各级财政安排的用于上述方</w:t>
      </w:r>
      <w:r>
        <w:rPr>
          <w:rFonts w:ascii="FangSong" w:hAnsi="FangSong" w:eastAsia="FangSong" w:cs="FangSong"/>
          <w:spacing w:val="-5"/>
          <w:sz w:val="32"/>
          <w:szCs w:val="32"/>
        </w:rPr>
        <w:t>面的资金，实行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3"/>
          <w:sz w:val="27"/>
          <w:szCs w:val="27"/>
        </w:rPr>
        <w:t>专款专用。</w:t>
      </w:r>
    </w:p>
    <w:p>
      <w:pPr>
        <w:spacing w:before="79" w:line="222" w:lineRule="auto"/>
        <w:ind w:left="65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4"/>
          <w:sz w:val="32"/>
          <w:szCs w:val="32"/>
        </w:rPr>
        <w:t>第三十五条</w:t>
      </w:r>
      <w:r>
        <w:rPr>
          <w:rFonts w:ascii="FangSong" w:hAnsi="FangSong" w:eastAsia="FangSong" w:cs="FangSong"/>
          <w:spacing w:val="-8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本实施细则由省财政厅和省林业局负责解释。</w:t>
      </w:r>
    </w:p>
    <w:p>
      <w:pPr>
        <w:spacing w:line="272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-8"/>
          <w:sz w:val="32"/>
          <w:szCs w:val="32"/>
        </w:rPr>
        <w:t>第三十六条</w:t>
      </w:r>
      <w:r>
        <w:rPr>
          <w:rFonts w:ascii="FangSong" w:hAnsi="FangSong" w:eastAsia="FangSong" w:cs="FangSong"/>
          <w:spacing w:val="-8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本实施细则自印发之日起施行，《贵州省中央林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"/>
          <w:sz w:val="32"/>
          <w:szCs w:val="32"/>
        </w:rPr>
        <w:t>业草原生态保护恢复资金管理实施细则》(黔财资环〔2023〕92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"/>
          <w:sz w:val="32"/>
          <w:szCs w:val="32"/>
        </w:rPr>
        <w:t>号)同时废止，此前省财政厅和省林业局发布的关于林业草原生</w:t>
      </w:r>
      <w:r>
        <w:rPr>
          <w:rFonts w:ascii="FangSong" w:hAnsi="FangSong" w:eastAsia="FangSong" w:cs="FangSong"/>
          <w:spacing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态保护恢复的相关文件与本办法相抵触的，以本办法为准。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SimHei" w:hAnsi="SimHei" w:eastAsia="SimHei" w:cs="SimHei"/>
          <w:b/>
          <w:bCs/>
          <w:spacing w:val="9"/>
          <w:sz w:val="32"/>
          <w:szCs w:val="32"/>
        </w:rPr>
      </w:pPr>
    </w:p>
    <w:p>
      <w:pPr>
        <w:spacing w:before="104" w:line="224" w:lineRule="auto"/>
        <w:rPr>
          <w:rFonts w:ascii="SimHei" w:hAnsi="SimHei" w:eastAsia="SimHei" w:cs="SimHei"/>
          <w:b/>
          <w:bCs/>
          <w:spacing w:val="9"/>
          <w:sz w:val="32"/>
          <w:szCs w:val="32"/>
        </w:rPr>
      </w:pPr>
    </w:p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9"/>
          <w:sz w:val="32"/>
          <w:szCs w:val="32"/>
        </w:rPr>
        <w:t>附件2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40" w:line="232" w:lineRule="auto"/>
        <w:ind w:left="3136" w:right="1317" w:hanging="1940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贵州省中央林业草原改革发展资金</w:t>
      </w:r>
      <w:r>
        <w:rPr>
          <w:spacing w:val="12"/>
          <w:sz w:val="43"/>
          <w:szCs w:val="43"/>
        </w:rPr>
        <w:t xml:space="preserve"> </w:t>
      </w:r>
      <w:r>
        <w:rPr>
          <w:b/>
          <w:bCs/>
          <w:spacing w:val="-1"/>
          <w:sz w:val="43"/>
          <w:szCs w:val="43"/>
        </w:rPr>
        <w:t>管理实施细则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222" w:lineRule="auto"/>
        <w:ind w:left="341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16"/>
          <w:sz w:val="32"/>
          <w:szCs w:val="32"/>
        </w:rPr>
        <w:t>第</w:t>
      </w:r>
      <w:r>
        <w:rPr>
          <w:rFonts w:ascii="SimHei" w:hAnsi="SimHei" w:eastAsia="SimHei" w:cs="SimHei"/>
          <w:spacing w:val="-24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2"/>
          <w:szCs w:val="32"/>
        </w:rPr>
        <w:t>一</w:t>
      </w:r>
      <w:r>
        <w:rPr>
          <w:rFonts w:ascii="SimHei" w:hAnsi="SimHei" w:eastAsia="SimHei" w:cs="SimHei"/>
          <w:spacing w:val="-28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2"/>
          <w:szCs w:val="32"/>
        </w:rPr>
        <w:t>章</w:t>
      </w:r>
      <w:r>
        <w:rPr>
          <w:rFonts w:ascii="SimHei" w:hAnsi="SimHei" w:eastAsia="SimHei" w:cs="SimHei"/>
          <w:spacing w:val="-23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2"/>
          <w:szCs w:val="32"/>
        </w:rPr>
        <w:t>总</w:t>
      </w:r>
      <w:r>
        <w:rPr>
          <w:rFonts w:ascii="SimHei" w:hAnsi="SimHei" w:eastAsia="SimHei" w:cs="SimHei"/>
          <w:spacing w:val="-30"/>
          <w:sz w:val="32"/>
          <w:szCs w:val="32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2"/>
          <w:szCs w:val="32"/>
        </w:rPr>
        <w:t>则</w:t>
      </w:r>
    </w:p>
    <w:p>
      <w:pPr>
        <w:spacing w:before="204" w:line="344" w:lineRule="auto"/>
        <w:ind w:firstLine="640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第一条</w:t>
      </w:r>
      <w:r>
        <w:rPr>
          <w:rFonts w:ascii="FangSong" w:hAnsi="FangSong" w:eastAsia="FangSong" w:cs="FangSong"/>
          <w:spacing w:val="-5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为加强和规范林业草原改革发展资金使用</w:t>
      </w:r>
      <w:r>
        <w:rPr>
          <w:rFonts w:ascii="FangSong" w:hAnsi="FangSong" w:eastAsia="FangSong" w:cs="FangSong"/>
          <w:spacing w:val="3"/>
          <w:sz w:val="32"/>
          <w:szCs w:val="32"/>
        </w:rPr>
        <w:t>管理，提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-4"/>
          <w:sz w:val="32"/>
          <w:szCs w:val="32"/>
        </w:rPr>
        <w:t>高资金使用效益，促进林业草原改革发展，根据《中华人民共和</w:t>
      </w:r>
      <w:r>
        <w:rPr>
          <w:rFonts w:ascii="FangSong" w:hAnsi="FangSong" w:eastAsia="FangSong" w:cs="FangSong"/>
          <w:spacing w:val="2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-5"/>
          <w:sz w:val="32"/>
          <w:szCs w:val="32"/>
        </w:rPr>
        <w:t>国预算法》《中华人民共和国森林法》等法律法规和《财政部国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1"/>
          <w:sz w:val="32"/>
          <w:szCs w:val="32"/>
        </w:rPr>
        <w:t>家林草局关于印发〈林业草原改革发展资金管理办法〉的通知》</w:t>
      </w:r>
      <w:r>
        <w:rPr>
          <w:rFonts w:ascii="FangSong" w:hAnsi="FangSong" w:eastAsia="FangSong" w:cs="FangSong"/>
          <w:spacing w:val="1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7"/>
          <w:sz w:val="32"/>
          <w:szCs w:val="32"/>
        </w:rPr>
        <w:t>(财资环〔2024〕38号)等文件规定，结</w:t>
      </w:r>
      <w:r>
        <w:rPr>
          <w:rFonts w:ascii="FangSong" w:hAnsi="FangSong" w:eastAsia="FangSong" w:cs="FangSong"/>
          <w:spacing w:val="6"/>
          <w:sz w:val="32"/>
          <w:szCs w:val="32"/>
        </w:rPr>
        <w:t>合我省实际，制定本实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30"/>
          <w:sz w:val="26"/>
          <w:szCs w:val="26"/>
        </w:rPr>
        <w:t>施细则。</w:t>
      </w:r>
    </w:p>
    <w:p>
      <w:pPr>
        <w:spacing w:before="88" w:line="328" w:lineRule="auto"/>
        <w:ind w:right="153" w:firstLine="64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第二条</w:t>
      </w:r>
      <w:r>
        <w:rPr>
          <w:rFonts w:ascii="FangSong" w:hAnsi="FangSong" w:eastAsia="FangSong" w:cs="FangSong"/>
          <w:spacing w:val="-5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本办法所称林业草原改革发展资金，是指中央财政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预算安排用于国土绿化、林业草原支撑保障体系等方面</w:t>
      </w:r>
      <w:r>
        <w:rPr>
          <w:rFonts w:ascii="FangSong" w:hAnsi="FangSong" w:eastAsia="FangSong" w:cs="FangSong"/>
          <w:spacing w:val="-5"/>
          <w:sz w:val="32"/>
          <w:szCs w:val="32"/>
        </w:rPr>
        <w:t>的共同财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政事权转移支付资金。</w:t>
      </w:r>
    </w:p>
    <w:p>
      <w:pPr>
        <w:spacing w:line="276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第三条</w:t>
      </w:r>
      <w:r>
        <w:rPr>
          <w:rFonts w:ascii="FangSong" w:hAnsi="FangSong" w:eastAsia="FangSong" w:cs="FangSong"/>
          <w:spacing w:val="-4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林业草原改革发展资金由省财政厅、省林业局共同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管理。省财政厅负责审核资金分配建议方案，并会同</w:t>
      </w:r>
      <w:r>
        <w:rPr>
          <w:rFonts w:ascii="FangSong" w:hAnsi="FangSong" w:eastAsia="FangSong" w:cs="FangSong"/>
          <w:spacing w:val="-5"/>
          <w:sz w:val="32"/>
          <w:szCs w:val="32"/>
        </w:rPr>
        <w:t>省林业局下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达转移支付资金和绩效目标，组织开展预算绩效管理和预算监管，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8"/>
          <w:sz w:val="32"/>
          <w:szCs w:val="32"/>
        </w:rPr>
        <w:t>指导各市(州)、县(市、区、特区)(以下简称市县)加强资金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使用管理监督等。省林业局负责提出资金分配建议方案，配合省</w:t>
      </w:r>
      <w:r>
        <w:rPr>
          <w:rFonts w:ascii="FangSong" w:hAnsi="FangSong" w:eastAsia="FangSong" w:cs="FangSong"/>
          <w:spacing w:val="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财政厅及时下达转移支付资金和绩效目标，按规定组</w:t>
      </w:r>
      <w:r>
        <w:rPr>
          <w:rFonts w:ascii="FangSong" w:hAnsi="FangSong" w:eastAsia="FangSong" w:cs="FangSong"/>
          <w:spacing w:val="-5"/>
          <w:sz w:val="32"/>
          <w:szCs w:val="32"/>
        </w:rPr>
        <w:t>织做好预算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绩效管理，督促和指导市县做好项目和资金使用管理监督工作等。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347" w:lineRule="auto"/>
        <w:ind w:right="140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第四条</w:t>
      </w:r>
      <w:r>
        <w:rPr>
          <w:rFonts w:ascii="FangSong" w:hAnsi="FangSong" w:eastAsia="FangSong" w:cs="FangSong"/>
          <w:spacing w:val="7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市县财政部门负责配合市县林业主管部门申报项目； </w:t>
      </w:r>
      <w:r>
        <w:rPr>
          <w:rFonts w:ascii="FangSong" w:hAnsi="FangSong" w:eastAsia="FangSong" w:cs="FangSong"/>
          <w:spacing w:val="6"/>
          <w:sz w:val="31"/>
          <w:szCs w:val="31"/>
        </w:rPr>
        <w:t>组织做好预算执行，及时拨付资金；会同市县林业主管部门对专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项资金的预算执行、资金使用情况进行监督检查；组织开展绩效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评价等。市县林业主管部门负责专项资金项目申报，会同同级财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政部门制定分配方案，负责资金拨付和监督管理，做好预算执行、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绩效目标细化分解以及任务清单实施等工作；组织开展项目验收、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完成中央资金对应任务清单和绩效目标等。</w:t>
      </w:r>
    </w:p>
    <w:p>
      <w:pPr>
        <w:spacing w:before="73" w:line="334" w:lineRule="auto"/>
        <w:ind w:right="243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市县林业主管部门和财政部门应当对上报的可能影响资金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分配结果的有关数据和信息的真实性、准确性负责。</w:t>
      </w:r>
    </w:p>
    <w:p>
      <w:pPr>
        <w:spacing w:before="56" w:line="335" w:lineRule="auto"/>
        <w:ind w:right="245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项目单位负责围绕绩效目标实施项目和使用资金，加强财务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管理，接受验收考评、监督检查和绩效评价等。</w:t>
      </w:r>
    </w:p>
    <w:p>
      <w:pPr>
        <w:spacing w:before="56" w:line="334" w:lineRule="auto"/>
        <w:ind w:right="239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0"/>
          <w:sz w:val="31"/>
          <w:szCs w:val="31"/>
        </w:rPr>
        <w:t>第五条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0"/>
          <w:sz w:val="31"/>
          <w:szCs w:val="31"/>
        </w:rPr>
        <w:t>林业草原改革发展资金实施期限至2027年(退耕还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林还草等支出按照有关规定执行),到期前由财政部会同国家林草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局评估确定是否继续实施和延续期限。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2" w:lineRule="auto"/>
        <w:ind w:left="294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9"/>
          <w:sz w:val="31"/>
          <w:szCs w:val="31"/>
        </w:rPr>
        <w:t>第二章资金使用范围</w:t>
      </w:r>
    </w:p>
    <w:p>
      <w:pPr>
        <w:spacing w:before="217" w:line="339" w:lineRule="auto"/>
        <w:ind w:right="226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9"/>
          <w:sz w:val="31"/>
          <w:szCs w:val="31"/>
        </w:rPr>
        <w:t>第六条</w:t>
      </w:r>
      <w:r>
        <w:rPr>
          <w:rFonts w:ascii="FangSong" w:hAnsi="FangSong" w:eastAsia="FangSong" w:cs="FangSong"/>
          <w:spacing w:val="8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国土绿化支出用于退耕还林、油茶发展以及其他国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1"/>
          <w:sz w:val="31"/>
          <w:szCs w:val="31"/>
        </w:rPr>
        <w:t>土绿化等。</w:t>
      </w:r>
    </w:p>
    <w:p>
      <w:pPr>
        <w:spacing w:before="31" w:line="282" w:lineRule="auto"/>
        <w:ind w:right="230" w:firstLine="80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 xml:space="preserve">(一)退耕还林补助用于新一轮退耕还林、上一轮政策到期 </w:t>
      </w:r>
      <w:r>
        <w:rPr>
          <w:rFonts w:ascii="FangSong" w:hAnsi="FangSong" w:eastAsia="FangSong" w:cs="FangSong"/>
          <w:spacing w:val="-9"/>
          <w:sz w:val="31"/>
          <w:szCs w:val="31"/>
        </w:rPr>
        <w:t>还生态林抚育。</w:t>
      </w:r>
    </w:p>
    <w:p>
      <w:pPr>
        <w:spacing w:line="2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(二)油茶发展补助用于油茶营造和油茶产业发</w:t>
      </w:r>
      <w:r>
        <w:rPr>
          <w:rFonts w:ascii="FangSong" w:hAnsi="FangSong" w:eastAsia="FangSong" w:cs="FangSong"/>
          <w:spacing w:val="9"/>
          <w:sz w:val="31"/>
          <w:szCs w:val="31"/>
        </w:rPr>
        <w:t>展示范补助。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油茶营造补助用于油茶新造、低产低效林改造和四旁植树等支出，</w:t>
      </w:r>
      <w:r>
        <w:rPr>
          <w:rFonts w:ascii="FangSong" w:hAnsi="FangSong" w:eastAsia="FangSong" w:cs="FangSong"/>
          <w:spacing w:val="12"/>
          <w:sz w:val="31"/>
          <w:szCs w:val="31"/>
        </w:rPr>
        <w:t>补助对象造林面积不小于1亩，四旁植树按以株折亩折算，每亩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不少于55株。油茶产业发展示范补助根据财政部和国家林草局相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关要求执行。</w:t>
      </w:r>
    </w:p>
    <w:p>
      <w:pPr>
        <w:spacing w:before="63" w:line="331" w:lineRule="auto"/>
        <w:ind w:right="69" w:firstLine="81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(三)其他国土绿化补助用于森林质量提升、造林补助、草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原生态修复治理等。</w:t>
      </w:r>
    </w:p>
    <w:p>
      <w:pPr>
        <w:spacing w:before="28" w:line="331" w:lineRule="auto"/>
        <w:ind w:right="103" w:firstLine="66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9"/>
          <w:sz w:val="31"/>
          <w:szCs w:val="31"/>
        </w:rPr>
        <w:t>森林质量提升补助用于森林可持续经营和非天然商品林抚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育。</w:t>
      </w:r>
    </w:p>
    <w:p>
      <w:pPr>
        <w:spacing w:before="35" w:line="334" w:lineRule="auto"/>
        <w:ind w:right="91" w:firstLine="66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造林补助用于在宜林荒山荒地、迹地、低产低效林地、退化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林地和重点区域等进行人工造林、更新、改造、四旁植树和树种 结构调整等支出，造林树种还包含山桐子、核桃、油橄榄、仁用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杏、榛子、油用牡丹、文冠果等除油茶外的木本油料，补</w:t>
      </w:r>
      <w:r>
        <w:rPr>
          <w:rFonts w:ascii="FangSong" w:hAnsi="FangSong" w:eastAsia="FangSong" w:cs="FangSong"/>
          <w:spacing w:val="6"/>
          <w:sz w:val="31"/>
          <w:szCs w:val="31"/>
        </w:rPr>
        <w:t>助对象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造林面积不小于1亩。</w:t>
      </w:r>
    </w:p>
    <w:p>
      <w:pPr>
        <w:spacing w:before="33" w:line="335" w:lineRule="auto"/>
        <w:ind w:right="104" w:firstLine="66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草原生态修复治理补助用于退化草原生态修复治理、</w:t>
      </w:r>
      <w:r>
        <w:rPr>
          <w:rFonts w:ascii="FangSong" w:hAnsi="FangSong" w:eastAsia="FangSong" w:cs="FangSong"/>
          <w:spacing w:val="6"/>
          <w:sz w:val="31"/>
          <w:szCs w:val="31"/>
        </w:rPr>
        <w:t>草种繁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育、草原有害生物防治、草原草场调查、规划、监测</w:t>
      </w:r>
      <w:r>
        <w:rPr>
          <w:rFonts w:ascii="FangSong" w:hAnsi="FangSong" w:eastAsia="FangSong" w:cs="FangSong"/>
          <w:spacing w:val="6"/>
          <w:sz w:val="31"/>
          <w:szCs w:val="31"/>
        </w:rPr>
        <w:t>、管护等支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4"/>
          <w:sz w:val="31"/>
          <w:szCs w:val="31"/>
        </w:rPr>
        <w:t>出。</w:t>
      </w:r>
    </w:p>
    <w:p>
      <w:pPr>
        <w:spacing w:before="43" w:line="327" w:lineRule="auto"/>
        <w:ind w:right="20" w:firstLine="66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第七条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林业草原支撑保障体系支出用于林业草原防火</w:t>
      </w:r>
      <w:r>
        <w:rPr>
          <w:rFonts w:ascii="FangSong" w:hAnsi="FangSong" w:eastAsia="FangSong" w:cs="FangSong"/>
          <w:spacing w:val="14"/>
          <w:sz w:val="31"/>
          <w:szCs w:val="31"/>
        </w:rPr>
        <w:t>、有</w:t>
      </w:r>
      <w:r>
        <w:rPr>
          <w:rFonts w:ascii="FangSong" w:hAnsi="FangSong" w:eastAsia="FangSong" w:cs="FangSong"/>
          <w:sz w:val="31"/>
          <w:szCs w:val="31"/>
        </w:rPr>
        <w:t xml:space="preserve"> 害生物防治、生产救灾等林业草原防灾减灾，全国</w:t>
      </w:r>
      <w:r>
        <w:rPr>
          <w:rFonts w:ascii="FangSong" w:hAnsi="FangSong" w:eastAsia="FangSong" w:cs="FangSong"/>
          <w:spacing w:val="-1"/>
          <w:sz w:val="31"/>
          <w:szCs w:val="31"/>
        </w:rPr>
        <w:t>性森林、草原、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湿地综合监测(普查),以及林木良种培育和草种繁育、林业草原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科技推广等。</w:t>
      </w:r>
    </w:p>
    <w:p>
      <w:pPr>
        <w:spacing w:before="94" w:line="342" w:lineRule="auto"/>
        <w:ind w:firstLine="80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(一)林业草原防灾减灾包括森林草原防火、有害生物防治、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生产救灾等。森林草原防火补助用于预防和对突</w:t>
      </w:r>
      <w:r>
        <w:rPr>
          <w:rFonts w:ascii="FangSong" w:hAnsi="FangSong" w:eastAsia="FangSong" w:cs="FangSong"/>
          <w:spacing w:val="6"/>
          <w:sz w:val="31"/>
          <w:szCs w:val="31"/>
        </w:rPr>
        <w:t>发性的森林火灾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扑救、防火宣传、隐患整治、防火技能培训、林区火</w:t>
      </w:r>
      <w:r>
        <w:rPr>
          <w:rFonts w:ascii="FangSong" w:hAnsi="FangSong" w:eastAsia="FangSong" w:cs="FangSong"/>
          <w:spacing w:val="6"/>
          <w:sz w:val="31"/>
          <w:szCs w:val="31"/>
        </w:rPr>
        <w:t>源管控、防</w:t>
      </w:r>
    </w:p>
    <w:p>
      <w:pPr>
        <w:spacing w:line="342" w:lineRule="auto"/>
        <w:rPr>
          <w:rFonts w:ascii="FangSong" w:hAnsi="FangSong" w:eastAsia="FangSong" w:cs="FangSong"/>
          <w:sz w:val="31"/>
          <w:szCs w:val="31"/>
        </w:rPr>
        <w:sectPr>
          <w:footerReference r:id="rId5" w:type="default"/>
          <w:pgSz w:w="11900" w:h="16830"/>
          <w:pgMar w:top="1430" w:right="1295" w:bottom="1798" w:left="1599" w:header="0" w:footer="1489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火物资储备更新、火情早期处置、防火设施设备购置维护等支出。</w:t>
      </w:r>
      <w:r>
        <w:rPr>
          <w:rFonts w:ascii="FangSong" w:hAnsi="FangSong" w:eastAsia="FangSong" w:cs="FangSong"/>
          <w:spacing w:val="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有害生物防治补助用于对危害森林、林木、种苗正常生长</w:t>
      </w:r>
      <w:r>
        <w:rPr>
          <w:rFonts w:ascii="FangSong" w:hAnsi="FangSong" w:eastAsia="FangSong" w:cs="FangSong"/>
          <w:spacing w:val="13"/>
          <w:sz w:val="30"/>
          <w:szCs w:val="30"/>
        </w:rPr>
        <w:t>的病、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26"/>
          <w:sz w:val="30"/>
          <w:szCs w:val="30"/>
        </w:rPr>
        <w:t>虫、鼠(兔)等重大灾害和有害植物监测、预防、治理和国家级</w:t>
      </w:r>
      <w:r>
        <w:rPr>
          <w:rFonts w:ascii="FangSong" w:hAnsi="FangSong" w:eastAsia="FangSong" w:cs="FangSong"/>
          <w:spacing w:val="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中心测报点能力提升等支出。生产救灾用于林业系统安</w:t>
      </w:r>
      <w:r>
        <w:rPr>
          <w:rFonts w:ascii="FangSong" w:hAnsi="FangSong" w:eastAsia="FangSong" w:cs="FangSong"/>
          <w:spacing w:val="15"/>
          <w:sz w:val="30"/>
          <w:szCs w:val="30"/>
        </w:rPr>
        <w:t>全生产事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故的应急救援处置，包括生产安全事故造成的人员伤亡或者直接</w:t>
      </w:r>
      <w:r>
        <w:rPr>
          <w:rFonts w:ascii="FangSong" w:hAnsi="FangSong" w:eastAsia="FangSong" w:cs="FangSong"/>
          <w:spacing w:val="8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-4"/>
          <w:sz w:val="30"/>
          <w:szCs w:val="30"/>
        </w:rPr>
        <w:t>经济损失。</w:t>
      </w:r>
    </w:p>
    <w:p>
      <w:pPr>
        <w:spacing w:before="71" w:line="327" w:lineRule="auto"/>
        <w:ind w:firstLine="79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34"/>
          <w:sz w:val="30"/>
          <w:szCs w:val="30"/>
        </w:rPr>
        <w:t>(二)全国性森林、草原、湿地综合监测(普查)补助用于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林草湿荒生态综合监测(普查)。包括图斑监测、样地调查、不一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致和变化图斑核实举证，数据处理和更新、质量检查、省级验收、</w:t>
      </w:r>
      <w:r>
        <w:rPr>
          <w:rFonts w:ascii="FangSong" w:hAnsi="FangSong" w:eastAsia="FangSong" w:cs="FangSong"/>
          <w:spacing w:val="8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动态评估等。</w:t>
      </w:r>
    </w:p>
    <w:p>
      <w:pPr>
        <w:spacing w:before="251" w:line="312" w:lineRule="auto"/>
        <w:ind w:right="97" w:firstLine="79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2"/>
          <w:sz w:val="30"/>
          <w:szCs w:val="30"/>
        </w:rPr>
        <w:t>(三)林木良种培育补助用于良种种穗生产、采集处理、检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4"/>
          <w:sz w:val="30"/>
          <w:szCs w:val="30"/>
        </w:rPr>
        <w:t>验储藏；良种选育；种质资源调查收集、繁育保护、评</w:t>
      </w:r>
      <w:r>
        <w:rPr>
          <w:rFonts w:ascii="FangSong" w:hAnsi="FangSong" w:eastAsia="FangSong" w:cs="FangSong"/>
          <w:spacing w:val="13"/>
          <w:sz w:val="30"/>
          <w:szCs w:val="30"/>
        </w:rPr>
        <w:t>价研究、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2"/>
          <w:sz w:val="30"/>
          <w:szCs w:val="30"/>
        </w:rPr>
        <w:t>技术咨询、培训；良种苗木培育；简易设施设备购置和维护。</w:t>
      </w:r>
    </w:p>
    <w:p>
      <w:pPr>
        <w:spacing w:before="218" w:line="313" w:lineRule="auto"/>
        <w:ind w:right="99" w:firstLine="79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9"/>
          <w:sz w:val="30"/>
          <w:szCs w:val="30"/>
        </w:rPr>
        <w:t>(四)草种繁育补助用于草种资源调查和种质资源库建设，</w:t>
      </w:r>
      <w:r>
        <w:rPr>
          <w:rFonts w:ascii="FangSong" w:hAnsi="FangSong" w:eastAsia="FangSong" w:cs="FangSong"/>
          <w:spacing w:val="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7"/>
          <w:sz w:val="30"/>
          <w:szCs w:val="30"/>
        </w:rPr>
        <w:t>优良品种选育、区域试验站和草种繁育基地建设，</w:t>
      </w:r>
      <w:r>
        <w:rPr>
          <w:rFonts w:ascii="FangSong" w:hAnsi="FangSong" w:eastAsia="FangSong" w:cs="FangSong"/>
          <w:spacing w:val="16"/>
          <w:sz w:val="30"/>
          <w:szCs w:val="30"/>
        </w:rPr>
        <w:t>以及良种鉴定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5"/>
          <w:sz w:val="30"/>
          <w:szCs w:val="30"/>
        </w:rPr>
        <w:t>和技术培训等支出。</w:t>
      </w:r>
    </w:p>
    <w:p>
      <w:pPr>
        <w:spacing w:before="258" w:line="328" w:lineRule="auto"/>
        <w:ind w:firstLine="79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2"/>
          <w:sz w:val="30"/>
          <w:szCs w:val="30"/>
        </w:rPr>
        <w:t>(五)林业草原科技推广补助用于林木优良品种繁育、丰产</w:t>
      </w:r>
      <w:r>
        <w:rPr>
          <w:rFonts w:ascii="FangSong" w:hAnsi="FangSong" w:eastAsia="FangSong" w:cs="FangSong"/>
          <w:spacing w:val="1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栽培、精深加工、林下经济等先进实用技术与标准的推广和示范，</w:t>
      </w:r>
      <w:r>
        <w:rPr>
          <w:rFonts w:ascii="FangSong" w:hAnsi="FangSong" w:eastAsia="FangSong" w:cs="FangSong"/>
          <w:spacing w:val="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以及相关的简易基础设施建设、必需的专用材</w:t>
      </w:r>
      <w:r>
        <w:rPr>
          <w:rFonts w:ascii="FangSong" w:hAnsi="FangSong" w:eastAsia="FangSong" w:cs="FangSong"/>
          <w:spacing w:val="15"/>
          <w:sz w:val="30"/>
          <w:szCs w:val="30"/>
        </w:rPr>
        <w:t>料及小型仪器设备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购置、技术培训、技术咨询等支出。</w:t>
      </w:r>
    </w:p>
    <w:p>
      <w:pPr>
        <w:spacing w:line="273" w:lineRule="auto"/>
        <w:rPr>
          <w:rFonts w:ascii="Arial"/>
          <w:sz w:val="21"/>
        </w:rPr>
      </w:pPr>
      <w:r>
        <w:rPr>
          <w:rFonts w:ascii="FangSong" w:hAnsi="FangSong" w:eastAsia="FangSong" w:cs="FangSong"/>
          <w:b/>
          <w:bCs/>
          <w:spacing w:val="23"/>
          <w:sz w:val="30"/>
          <w:szCs w:val="30"/>
        </w:rPr>
        <w:t>第八条</w:t>
      </w:r>
      <w:r>
        <w:rPr>
          <w:rFonts w:ascii="FangSong" w:hAnsi="FangSong" w:eastAsia="FangSong" w:cs="FangSong"/>
          <w:spacing w:val="-3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3"/>
          <w:sz w:val="30"/>
          <w:szCs w:val="30"/>
        </w:rPr>
        <w:t>党中央、国务院确定的支持林业草原改革发展的其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"/>
          <w:sz w:val="30"/>
          <w:szCs w:val="30"/>
        </w:rPr>
        <w:t>他重点工作。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100" w:line="334" w:lineRule="auto"/>
        <w:ind w:right="49" w:firstLine="67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第九条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林业草原改革发展资金不得用于兴建楼堂馆所、偿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还举借的债务及其他与林业草原改革发展无关的支出。</w:t>
      </w:r>
    </w:p>
    <w:p>
      <w:pPr>
        <w:spacing w:before="46" w:line="349" w:lineRule="auto"/>
        <w:ind w:right="52" w:firstLine="67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第十条</w:t>
      </w:r>
      <w:r>
        <w:rPr>
          <w:rFonts w:ascii="FangSong" w:hAnsi="FangSong" w:eastAsia="FangSong" w:cs="FangSong"/>
          <w:spacing w:val="-6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林业草原改革发展资金不得与中央基建投资及其他</w:t>
      </w:r>
      <w:r>
        <w:rPr>
          <w:rFonts w:ascii="FangSong" w:hAnsi="FangSong" w:eastAsia="FangSong" w:cs="FangSong"/>
          <w:sz w:val="31"/>
          <w:szCs w:val="31"/>
        </w:rPr>
        <w:t xml:space="preserve"> 中央财政资金交叉使用、重复支持。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ind w:left="282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5"/>
          <w:sz w:val="31"/>
          <w:szCs w:val="31"/>
        </w:rPr>
        <w:t>第三章资金申报和分配</w:t>
      </w:r>
    </w:p>
    <w:p>
      <w:pPr>
        <w:spacing w:before="210" w:line="342" w:lineRule="auto"/>
        <w:ind w:right="40" w:firstLine="67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5"/>
          <w:sz w:val="31"/>
          <w:szCs w:val="31"/>
        </w:rPr>
        <w:t>第十一条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5"/>
          <w:sz w:val="31"/>
          <w:szCs w:val="31"/>
        </w:rPr>
        <w:t>省级行业主管部门、各市(州)林业主管部门是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林业草原改革发展资金的申报单位，负责本领域、本地区专项资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金项目申报。</w:t>
      </w:r>
    </w:p>
    <w:p>
      <w:pPr>
        <w:spacing w:before="65" w:line="336" w:lineRule="auto"/>
        <w:ind w:right="21" w:firstLine="67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省级实施的项目由项目单位向省级行业主管部门提出，经省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级行业主管部门审核汇总后向省林业局申报。</w:t>
      </w:r>
    </w:p>
    <w:p>
      <w:pPr>
        <w:spacing w:before="54" w:line="341" w:lineRule="auto"/>
        <w:ind w:right="7" w:firstLine="67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市(州)、县(市、区、特区)实施的项目按属地原则由项目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单位向相应市(州)、县(市、区、特区)林业主管部门提出，经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市(州)林业主管部门审核汇总后向省林业</w:t>
      </w:r>
      <w:r>
        <w:rPr>
          <w:rFonts w:ascii="FangSong" w:hAnsi="FangSong" w:eastAsia="FangSong" w:cs="FangSong"/>
          <w:spacing w:val="15"/>
          <w:sz w:val="31"/>
          <w:szCs w:val="31"/>
        </w:rPr>
        <w:t>局申报。</w:t>
      </w:r>
    </w:p>
    <w:p>
      <w:pPr>
        <w:spacing w:before="51" w:line="331" w:lineRule="auto"/>
        <w:ind w:right="6" w:firstLine="670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省林业局根据林业草原改革发展资金管理相关规定对项目</w:t>
      </w:r>
      <w:r>
        <w:rPr>
          <w:rFonts w:ascii="FangSong" w:hAnsi="FangSong" w:eastAsia="FangSong" w:cs="FangSong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申报材料进行审核汇总，会同省财政厅向财政部和国家林草局报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0"/>
          <w:sz w:val="36"/>
          <w:szCs w:val="36"/>
        </w:rPr>
        <w:t>送。</w:t>
      </w:r>
    </w:p>
    <w:p>
      <w:pPr>
        <w:spacing w:line="347" w:lineRule="auto"/>
        <w:ind w:right="43" w:firstLine="67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3"/>
          <w:sz w:val="31"/>
          <w:szCs w:val="31"/>
        </w:rPr>
        <w:t>第十二条</w:t>
      </w:r>
      <w:r>
        <w:rPr>
          <w:rFonts w:ascii="FangSong" w:hAnsi="FangSong" w:eastAsia="FangSong" w:cs="FangSong"/>
          <w:spacing w:val="-6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林业草原改革发展资金采取因素法和</w:t>
      </w:r>
      <w:r>
        <w:rPr>
          <w:rFonts w:ascii="FangSong" w:hAnsi="FangSong" w:eastAsia="FangSong" w:cs="FangSong"/>
          <w:spacing w:val="12"/>
          <w:sz w:val="31"/>
          <w:szCs w:val="31"/>
        </w:rPr>
        <w:t>项目法相结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合的方法分配。</w:t>
      </w:r>
    </w:p>
    <w:p>
      <w:pPr>
        <w:spacing w:line="272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采取因素法分配的，具体因素选取可根据党中央、国务院和 省委、省政府有关决策部署和林业草原改革发展实际需要适当调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整。对相关改革或者试点可以采取定额补助。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343" w:lineRule="auto"/>
        <w:ind w:right="223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采取项目法分配的，由省级财政部门、林业主管部门通过竞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争性评审方式择优确定具体项目，在项目评审前发布申报通知，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明确项目申报范围、主体、材料要求等具体</w:t>
      </w:r>
      <w:r>
        <w:rPr>
          <w:rFonts w:ascii="FangSong" w:hAnsi="FangSong" w:eastAsia="FangSong" w:cs="FangSong"/>
          <w:spacing w:val="5"/>
          <w:sz w:val="31"/>
          <w:szCs w:val="31"/>
        </w:rPr>
        <w:t>事项。补助金额根据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项目具体情况、年度预算和竞争性评审等情况确定。</w:t>
      </w:r>
    </w:p>
    <w:p>
      <w:pPr>
        <w:spacing w:before="47" w:line="365" w:lineRule="auto"/>
        <w:ind w:firstLine="640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1"/>
          <w:szCs w:val="31"/>
        </w:rPr>
        <w:t xml:space="preserve">资金分配过程中，应当根据审计和财会监督、资金使用绩效、 </w:t>
      </w:r>
      <w:r>
        <w:rPr>
          <w:rFonts w:ascii="FangSong" w:hAnsi="FangSong" w:eastAsia="FangSong" w:cs="FangSong"/>
          <w:spacing w:val="3"/>
          <w:sz w:val="31"/>
          <w:szCs w:val="31"/>
        </w:rPr>
        <w:t>项目储备等情况对采取因素法分配的资金初步分配结果进行调节。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到人到户资金除审计和财会监督发现问题需扣</w:t>
      </w:r>
      <w:r>
        <w:rPr>
          <w:rFonts w:ascii="FangSong" w:hAnsi="FangSong" w:eastAsia="FangSong" w:cs="FangSong"/>
          <w:spacing w:val="5"/>
          <w:sz w:val="31"/>
          <w:szCs w:val="31"/>
        </w:rPr>
        <w:t>减外，不参与其他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3"/>
          <w:sz w:val="24"/>
          <w:szCs w:val="24"/>
        </w:rPr>
        <w:t>调</w:t>
      </w:r>
      <w:r>
        <w:rPr>
          <w:rFonts w:ascii="FangSong" w:hAnsi="FangSong" w:eastAsia="FangSong" w:cs="FangSong"/>
          <w:spacing w:val="-14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3"/>
          <w:sz w:val="24"/>
          <w:szCs w:val="24"/>
        </w:rPr>
        <w:t>节</w:t>
      </w:r>
      <w:r>
        <w:rPr>
          <w:rFonts w:ascii="FangSong" w:hAnsi="FangSong" w:eastAsia="FangSong" w:cs="FangSong"/>
          <w:spacing w:val="-3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3"/>
          <w:sz w:val="24"/>
          <w:szCs w:val="24"/>
        </w:rPr>
        <w:t>。</w:t>
      </w:r>
    </w:p>
    <w:p>
      <w:pPr>
        <w:spacing w:before="73" w:line="222" w:lineRule="auto"/>
        <w:ind w:left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-2"/>
          <w:sz w:val="31"/>
          <w:szCs w:val="31"/>
        </w:rPr>
        <w:t>第十三条</w:t>
      </w:r>
      <w:r>
        <w:rPr>
          <w:rFonts w:ascii="FangSong" w:hAnsi="FangSong" w:eastAsia="FangSong" w:cs="FangSong"/>
          <w:spacing w:val="9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国土绿化支出通过因素法和项目法分配。</w:t>
      </w:r>
    </w:p>
    <w:p>
      <w:pPr>
        <w:spacing w:before="199" w:line="332" w:lineRule="auto"/>
        <w:ind w:right="109" w:firstLine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(一)退耕还林补助通过因素法分配。根据县级组织核查的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面积和补助标准测算年度补助规模。新一轮退耕还林补助期限和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标准为：每亩补助1700元，其中第一年500元，第三年3</w:t>
      </w:r>
      <w:r>
        <w:rPr>
          <w:rFonts w:ascii="FangSong" w:hAnsi="FangSong" w:eastAsia="FangSong" w:cs="FangSong"/>
          <w:spacing w:val="18"/>
          <w:sz w:val="31"/>
          <w:szCs w:val="31"/>
        </w:rPr>
        <w:t>00元，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第五年400元，第六年至第十年每年100元。</w:t>
      </w:r>
      <w:r>
        <w:rPr>
          <w:rFonts w:ascii="FangSong" w:hAnsi="FangSong" w:eastAsia="FangSong" w:cs="FangSong"/>
          <w:spacing w:val="15"/>
          <w:sz w:val="31"/>
          <w:szCs w:val="31"/>
        </w:rPr>
        <w:t>上一轮政策到期退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耕还生态林抚育每亩补助100元，自政策到期次年起分五次下达，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每年20元。</w:t>
      </w:r>
    </w:p>
    <w:p>
      <w:pPr>
        <w:spacing w:before="205" w:line="312" w:lineRule="auto"/>
        <w:ind w:right="166" w:firstLine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(二)油茶发展补助通过因素法和项目法分配。其中：油茶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营造通过因素法分配，按照油茶营造任务(80%)、油茶林面积</w:t>
      </w:r>
      <w:r>
        <w:rPr>
          <w:rFonts w:ascii="FangSong" w:hAnsi="FangSong" w:eastAsia="FangSong" w:cs="FangSong"/>
          <w:spacing w:val="-3"/>
          <w:sz w:val="31"/>
          <w:szCs w:val="31"/>
        </w:rPr>
        <w:t>(20%)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测算；油茶产业发展示范奖补通过项目法分配。</w:t>
      </w:r>
    </w:p>
    <w:p>
      <w:pPr>
        <w:spacing w:before="200" w:line="289" w:lineRule="auto"/>
        <w:ind w:right="245" w:firstLine="780"/>
        <w:rPr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 xml:space="preserve">(三)其他国土绿化补助通过因素法和项目法分配。其中： </w:t>
      </w:r>
      <w:r>
        <w:rPr>
          <w:rFonts w:ascii="FangSong" w:hAnsi="FangSong" w:eastAsia="FangSong" w:cs="FangSong"/>
          <w:spacing w:val="5"/>
          <w:sz w:val="31"/>
          <w:szCs w:val="31"/>
        </w:rPr>
        <w:t>国土绿化示范项目通过项目法分配；其他部分按照国土绿化任务</w:t>
      </w:r>
      <w:r>
        <w:rPr>
          <w:spacing w:val="19"/>
          <w:sz w:val="31"/>
          <w:szCs w:val="31"/>
        </w:rPr>
        <w:t>(80%)、资源状况(20%)测算。</w:t>
      </w:r>
    </w:p>
    <w:p>
      <w:pPr>
        <w:spacing w:before="205" w:line="221" w:lineRule="auto"/>
        <w:ind w:left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3"/>
          <w:sz w:val="31"/>
          <w:szCs w:val="31"/>
        </w:rPr>
        <w:t>第十四条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林业草原支撑保障体系支出通过因素法分配。森</w:t>
      </w:r>
    </w:p>
    <w:p>
      <w:pPr>
        <w:spacing w:before="104" w:line="325" w:lineRule="auto"/>
        <w:ind w:right="7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3"/>
          <w:sz w:val="32"/>
          <w:szCs w:val="32"/>
        </w:rPr>
        <w:t>林防火补助支出分配按照工作任务(70%)、森林面</w:t>
      </w:r>
      <w:r>
        <w:rPr>
          <w:rFonts w:ascii="FangSong" w:hAnsi="FangSong" w:eastAsia="FangSong" w:cs="FangSong"/>
          <w:spacing w:val="-4"/>
          <w:sz w:val="32"/>
          <w:szCs w:val="32"/>
        </w:rPr>
        <w:t>积(15%)、政策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(15%)等因素测算；有害生物防治分配按工作任务(70%</w:t>
      </w:r>
      <w:r>
        <w:rPr>
          <w:rFonts w:ascii="FangSong" w:hAnsi="FangSong" w:eastAsia="FangSong" w:cs="FangSong"/>
          <w:spacing w:val="-4"/>
          <w:sz w:val="32"/>
          <w:szCs w:val="32"/>
        </w:rPr>
        <w:t>)、资源面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积(15%)、政策(15%)等因素测算</w:t>
      </w:r>
      <w:r>
        <w:rPr>
          <w:rFonts w:ascii="FangSong" w:hAnsi="FangSong" w:eastAsia="FangSong" w:cs="FangSong"/>
          <w:spacing w:val="2"/>
          <w:sz w:val="32"/>
          <w:szCs w:val="32"/>
        </w:rPr>
        <w:t>；全国性林草湿荒综合监测(普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查)分配按照国家样地和图斑监测数量和标准测算；国</w:t>
      </w:r>
      <w:r>
        <w:rPr>
          <w:rFonts w:ascii="FangSong" w:hAnsi="FangSong" w:eastAsia="FangSong" w:cs="FangSong"/>
          <w:spacing w:val="2"/>
          <w:sz w:val="32"/>
          <w:szCs w:val="32"/>
        </w:rPr>
        <w:t>家重点林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木良种基地和国家林木种质资源库补助分配按工作任务(80%),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 </w:t>
      </w:r>
      <w:r>
        <w:rPr>
          <w:rFonts w:ascii="FangSong" w:hAnsi="FangSong" w:eastAsia="FangSong" w:cs="FangSong"/>
          <w:spacing w:val="2"/>
          <w:sz w:val="32"/>
          <w:szCs w:val="32"/>
        </w:rPr>
        <w:t>资源状况(20%)因素测算，良种苗木培育补</w:t>
      </w:r>
      <w:r>
        <w:rPr>
          <w:rFonts w:ascii="FangSong" w:hAnsi="FangSong" w:eastAsia="FangSong" w:cs="FangSong"/>
          <w:spacing w:val="1"/>
          <w:sz w:val="32"/>
          <w:szCs w:val="32"/>
        </w:rPr>
        <w:t>助根据苗木类型、单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价、育苗任务量进行测算；林业草原科技推广项目分配因素按照</w:t>
      </w:r>
      <w:r>
        <w:rPr>
          <w:rFonts w:ascii="FangSong" w:hAnsi="FangSong" w:eastAsia="FangSong" w:cs="FangSong"/>
          <w:spacing w:val="1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5"/>
          <w:sz w:val="32"/>
          <w:szCs w:val="32"/>
        </w:rPr>
        <w:t>工作任务(80%)、政策因素(20%)测算。</w:t>
      </w:r>
    </w:p>
    <w:p>
      <w:pPr>
        <w:spacing w:before="92" w:line="338" w:lineRule="auto"/>
        <w:ind w:right="104" w:firstLine="65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第十五条</w:t>
      </w:r>
      <w:r>
        <w:rPr>
          <w:rFonts w:ascii="FangSong" w:hAnsi="FangSong" w:eastAsia="FangSong" w:cs="FangSong"/>
          <w:spacing w:val="-5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在分解下达林业草原改革发展资金时，结</w:t>
      </w:r>
      <w:r>
        <w:rPr>
          <w:rFonts w:ascii="FangSong" w:hAnsi="FangSong" w:eastAsia="FangSong" w:cs="FangSong"/>
          <w:spacing w:val="3"/>
          <w:sz w:val="32"/>
          <w:szCs w:val="32"/>
        </w:rPr>
        <w:t>合相关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工作任务和实际，向革命老区、民族地区、脱贫地区、集体林业</w:t>
      </w:r>
      <w:r>
        <w:rPr>
          <w:rFonts w:ascii="FangSong" w:hAnsi="FangSong" w:eastAsia="FangSong" w:cs="FangSong"/>
          <w:spacing w:val="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5"/>
          <w:sz w:val="32"/>
          <w:szCs w:val="32"/>
        </w:rPr>
        <w:t>大县予以倾斜。</w:t>
      </w:r>
    </w:p>
    <w:p>
      <w:pPr>
        <w:spacing w:before="19" w:line="335" w:lineRule="auto"/>
        <w:ind w:firstLine="650"/>
        <w:jc w:val="both"/>
        <w:rPr>
          <w:rFonts w:ascii="Arial"/>
          <w:sz w:val="21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第十六条</w:t>
      </w:r>
      <w:r>
        <w:rPr>
          <w:rFonts w:ascii="FangSong" w:hAnsi="FangSong" w:eastAsia="FangSong" w:cs="FangSong"/>
          <w:spacing w:val="-6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各级财政部门应当会同同级林业主管部门支持涉</w:t>
      </w:r>
      <w:r>
        <w:rPr>
          <w:rFonts w:ascii="FangSong" w:hAnsi="FangSong" w:eastAsia="FangSong" w:cs="FangSong"/>
          <w:sz w:val="32"/>
          <w:szCs w:val="32"/>
        </w:rPr>
        <w:t xml:space="preserve"> 农资金统筹整合。分配给20个国家乡村振兴重点帮扶县的资</w:t>
      </w:r>
      <w:r>
        <w:rPr>
          <w:rFonts w:ascii="FangSong" w:hAnsi="FangSong" w:eastAsia="FangSong" w:cs="FangSong"/>
          <w:spacing w:val="-1"/>
          <w:sz w:val="32"/>
          <w:szCs w:val="32"/>
        </w:rPr>
        <w:t>金，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按照中央和省统筹整合使用财政涉农资金相关政策规定执行。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2" w:lineRule="auto"/>
        <w:ind w:left="326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8"/>
          <w:sz w:val="32"/>
          <w:szCs w:val="32"/>
        </w:rPr>
        <w:t>第四章预算下达</w:t>
      </w:r>
      <w:bookmarkStart w:id="0" w:name="_GoBack"/>
    </w:p>
    <w:bookmarkEnd w:id="0"/>
    <w:p>
      <w:pPr>
        <w:spacing w:before="215" w:line="325" w:lineRule="auto"/>
        <w:ind w:right="109" w:firstLine="65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4"/>
          <w:sz w:val="32"/>
          <w:szCs w:val="32"/>
        </w:rPr>
        <w:t>第十七条</w:t>
      </w:r>
      <w:r>
        <w:rPr>
          <w:rFonts w:ascii="FangSong" w:hAnsi="FangSong" w:eastAsia="FangSong" w:cs="FangSong"/>
          <w:spacing w:val="-6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各级林业主管部门、财政部门应当按照规定及时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完整规范做好资金项目储备，负责本地区的项目组织、审核、汇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8"/>
          <w:sz w:val="32"/>
          <w:szCs w:val="32"/>
        </w:rPr>
        <w:t>总入库，未纳入项目库的项目，原则上不得安排预算。</w:t>
      </w:r>
    </w:p>
    <w:p>
      <w:pPr>
        <w:spacing w:line="254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第十八条</w:t>
      </w:r>
      <w:r>
        <w:rPr>
          <w:rFonts w:ascii="FangSong" w:hAnsi="FangSong" w:eastAsia="FangSong" w:cs="FangSong"/>
          <w:spacing w:val="-6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省林业局在接到林业草原改革发展资金后15日内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提出资金分配方案，林业草原改革发展资金若要求省级安排配套</w:t>
      </w:r>
    </w:p>
    <w:p>
      <w:pPr>
        <w:spacing w:before="104" w:line="329" w:lineRule="auto"/>
        <w:ind w:right="5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14"/>
          <w:sz w:val="32"/>
          <w:szCs w:val="32"/>
        </w:rPr>
        <w:t>资金的，一并提出省级配套资金分配方案，省财政厅会同省林业局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在30日内分解下达。</w:t>
      </w:r>
    </w:p>
    <w:p>
      <w:pPr>
        <w:spacing w:before="48" w:line="328" w:lineRule="auto"/>
        <w:ind w:right="36" w:firstLine="664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3"/>
          <w:sz w:val="32"/>
          <w:szCs w:val="32"/>
        </w:rPr>
        <w:t>第十九条</w:t>
      </w:r>
      <w:r>
        <w:rPr>
          <w:rFonts w:ascii="FangSong" w:hAnsi="FangSong" w:eastAsia="FangSong" w:cs="FangSong"/>
          <w:spacing w:val="-2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市县财政、林业主管部门接到省级分配下达的资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金后，应当及时分解下达。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221" w:lineRule="auto"/>
        <w:ind w:left="295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9"/>
          <w:sz w:val="32"/>
          <w:szCs w:val="32"/>
        </w:rPr>
        <w:t>第五章预算绩效管理</w:t>
      </w:r>
    </w:p>
    <w:p>
      <w:pPr>
        <w:spacing w:before="202" w:line="330" w:lineRule="auto"/>
        <w:ind w:right="46" w:firstLine="66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</w:rPr>
        <w:t>第二十条</w:t>
      </w:r>
      <w:r>
        <w:rPr>
          <w:rFonts w:ascii="FangSong" w:hAnsi="FangSong" w:eastAsia="FangSong" w:cs="FangSong"/>
          <w:spacing w:val="-4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林业草原改革发展资金建立“预算编制有目标、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预算执行有监控、预算完成有评价、评价结果有反馈、反馈结果</w:t>
      </w:r>
      <w:r>
        <w:rPr>
          <w:rFonts w:ascii="FangSong" w:hAnsi="FangSong" w:eastAsia="FangSong" w:cs="FangSong"/>
          <w:spacing w:val="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有应用”的全过程预算绩效管理机制。</w:t>
      </w:r>
    </w:p>
    <w:p>
      <w:pPr>
        <w:spacing w:before="54" w:line="337" w:lineRule="auto"/>
        <w:ind w:firstLine="66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第二十一条</w:t>
      </w:r>
      <w:r>
        <w:rPr>
          <w:rFonts w:ascii="FangSong" w:hAnsi="FangSong" w:eastAsia="FangSong" w:cs="FangSong"/>
          <w:spacing w:val="-6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林业草原改革发展资金绩效目标分为整体绩效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目标和区域绩效目标，主要内容包括产出、效益、满意度等</w:t>
      </w:r>
      <w:r>
        <w:rPr>
          <w:rFonts w:ascii="FangSong" w:hAnsi="FangSong" w:eastAsia="FangSong" w:cs="FangSong"/>
          <w:spacing w:val="-13"/>
          <w:sz w:val="32"/>
          <w:szCs w:val="32"/>
        </w:rPr>
        <w:t>指标。</w:t>
      </w:r>
    </w:p>
    <w:p>
      <w:pPr>
        <w:spacing w:line="261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第二十二条</w:t>
      </w:r>
      <w:r>
        <w:rPr>
          <w:rFonts w:ascii="FangSong" w:hAnsi="FangSong" w:eastAsia="FangSong" w:cs="FangSong"/>
          <w:spacing w:val="-8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5"/>
          <w:sz w:val="32"/>
          <w:szCs w:val="32"/>
        </w:rPr>
        <w:t>县级林业主管部门会同财政部门于每年12月31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日前，结合林业相关规划、项目库入库情况和本地区实际情况，</w:t>
      </w:r>
      <w:r>
        <w:rPr>
          <w:rFonts w:ascii="FangSong" w:hAnsi="FangSong" w:eastAsia="FangSong" w:cs="FangSong"/>
          <w:spacing w:val="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根据上一年度绩效目标执行情况等，确定年度重点任务，设定区</w:t>
      </w:r>
      <w:r>
        <w:rPr>
          <w:rFonts w:ascii="FangSong" w:hAnsi="FangSong" w:eastAsia="FangSong" w:cs="FangSong"/>
          <w:spacing w:val="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9"/>
          <w:sz w:val="32"/>
          <w:szCs w:val="32"/>
        </w:rPr>
        <w:t>域绩效目标，填写区域绩效目标申报表报送市(州)级财政部门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8"/>
          <w:sz w:val="32"/>
          <w:szCs w:val="32"/>
        </w:rPr>
        <w:t>和林业主管部门。市(州)级林业主管部门会同财政部门于每年</w:t>
      </w:r>
      <w:r>
        <w:rPr>
          <w:rFonts w:ascii="FangSong" w:hAnsi="FangSong" w:eastAsia="FangSong" w:cs="FangSong"/>
          <w:spacing w:val="1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8"/>
          <w:sz w:val="32"/>
          <w:szCs w:val="32"/>
        </w:rPr>
        <w:t>1月20日前向省林业局和省财政厅汇总报送(省级林业直属单位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3"/>
          <w:sz w:val="32"/>
          <w:szCs w:val="32"/>
        </w:rPr>
        <w:t>报送省级林业主管部门)区域绩效目标申报表等报送省林业局和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省财政厅。省林业局会同省财政厅于每年2月15日前，确定林业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草原生态保护恢复年度重点任务和区域绩效目标，汇总报送财政</w:t>
      </w:r>
      <w:r>
        <w:rPr>
          <w:rFonts w:ascii="FangSong" w:hAnsi="FangSong" w:eastAsia="FangSong" w:cs="FangSong"/>
          <w:spacing w:val="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"/>
          <w:sz w:val="32"/>
          <w:szCs w:val="32"/>
        </w:rPr>
        <w:t>部、国家林草局，抄送财政部贵州监管局。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344" w:lineRule="auto"/>
        <w:ind w:firstLine="66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6"/>
          <w:sz w:val="31"/>
          <w:szCs w:val="31"/>
        </w:rPr>
        <w:t>第二十三条</w:t>
      </w:r>
      <w:r>
        <w:rPr>
          <w:rFonts w:ascii="FangSong" w:hAnsi="FangSong" w:eastAsia="FangSong" w:cs="FangSong"/>
          <w:spacing w:val="-7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各级财政部门会同林业主管部门按要求实施预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算绩效运行监控，林业主管部门是实施预算绩效运行监控的主体，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重点监控资金使用是否符合下达的绩效目标，发现绩效</w:t>
      </w:r>
      <w:r>
        <w:rPr>
          <w:rFonts w:ascii="FangSong" w:hAnsi="FangSong" w:eastAsia="FangSong" w:cs="FangSong"/>
          <w:spacing w:val="6"/>
          <w:sz w:val="31"/>
          <w:szCs w:val="31"/>
        </w:rPr>
        <w:t>运行与预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期绩效目标发生偏离时，应当及时采取措施予以纠正。</w:t>
      </w:r>
    </w:p>
    <w:p>
      <w:pPr>
        <w:spacing w:before="57" w:line="348" w:lineRule="auto"/>
        <w:ind w:right="73" w:firstLine="66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第二十四条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省财政厅会同省林业局统一组织实施林业草原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改革发展资金绩效评价。预算执行结束后，相关单位对照确定的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绩效目标开展绩效自评，市(州)级林业主管部门</w:t>
      </w:r>
      <w:r>
        <w:rPr>
          <w:rFonts w:ascii="FangSong" w:hAnsi="FangSong" w:eastAsia="FangSong" w:cs="FangSong"/>
          <w:spacing w:val="17"/>
          <w:sz w:val="31"/>
          <w:szCs w:val="31"/>
        </w:rPr>
        <w:t>审核汇总后会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同财政部门按时向省级财政部门和林业主管部门报送上年绩效目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标自评报告和自评表，对自评结果和绩效评价相关</w:t>
      </w:r>
      <w:r>
        <w:rPr>
          <w:rFonts w:ascii="FangSong" w:hAnsi="FangSong" w:eastAsia="FangSong" w:cs="FangSong"/>
          <w:spacing w:val="6"/>
          <w:sz w:val="31"/>
          <w:szCs w:val="31"/>
        </w:rPr>
        <w:t>材料的真实性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负责。省财政厅根据工作需要对林业草原改革发展资金开展重点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绩效评价。绩效评价内容包括资金投入使用情</w:t>
      </w:r>
      <w:r>
        <w:rPr>
          <w:rFonts w:ascii="FangSong" w:hAnsi="FangSong" w:eastAsia="FangSong" w:cs="FangSong"/>
          <w:spacing w:val="6"/>
          <w:sz w:val="31"/>
          <w:szCs w:val="31"/>
        </w:rPr>
        <w:t>况、资金项目管理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情况、资金实际产出和政策实施效果。</w:t>
      </w:r>
    </w:p>
    <w:p>
      <w:pPr>
        <w:spacing w:before="64" w:line="221" w:lineRule="auto"/>
        <w:ind w:left="66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4"/>
          <w:sz w:val="31"/>
          <w:szCs w:val="31"/>
        </w:rPr>
        <w:t>第二十五条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绩效运行监控和评价的依据包括：</w:t>
      </w:r>
    </w:p>
    <w:p>
      <w:pPr>
        <w:spacing w:before="234" w:line="222" w:lineRule="auto"/>
        <w:ind w:left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(一)绩效目标设定、审核、下达的依据。</w:t>
      </w:r>
    </w:p>
    <w:p>
      <w:pPr>
        <w:spacing w:before="217" w:line="222" w:lineRule="auto"/>
        <w:ind w:left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(二)林业草原改革发展资金绩效目标。</w:t>
      </w:r>
    </w:p>
    <w:p>
      <w:pPr>
        <w:spacing w:before="203" w:line="220" w:lineRule="auto"/>
        <w:ind w:left="780"/>
        <w:rPr>
          <w:rFonts w:ascii="FangSong" w:hAnsi="FangSong" w:eastAsia="FangSong" w:cs="FangSong"/>
          <w:spacing w:val="9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(三)预算下达文件、财务会计资料等有关文件资料。</w:t>
      </w:r>
    </w:p>
    <w:p>
      <w:pPr>
        <w:spacing w:before="203" w:line="220" w:lineRule="auto"/>
        <w:ind w:left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(四)人大审查结果报告、巡视、审计报告及决定、财政监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督报告等，以及有关部门或委托中介机构出具的</w:t>
      </w:r>
      <w:r>
        <w:rPr>
          <w:rFonts w:ascii="FangSong" w:hAnsi="FangSong" w:eastAsia="FangSong" w:cs="FangSong"/>
          <w:spacing w:val="6"/>
          <w:sz w:val="31"/>
          <w:szCs w:val="31"/>
        </w:rPr>
        <w:t>项目评审或竣工</w:t>
      </w:r>
      <w:r>
        <w:rPr>
          <w:rFonts w:ascii="FangSong" w:hAnsi="FangSong" w:eastAsia="FangSong" w:cs="FangSong"/>
          <w:sz w:val="31"/>
          <w:szCs w:val="31"/>
        </w:rPr>
        <w:t xml:space="preserve"> 验收报告、评审考核意见等。</w:t>
      </w:r>
    </w:p>
    <w:p>
      <w:pPr>
        <w:spacing w:before="222" w:line="311" w:lineRule="auto"/>
        <w:ind w:right="74" w:firstLine="780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(五)反映工作情况和项目组织实施情况的正式文件、会议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0"/>
          <w:sz w:val="26"/>
          <w:szCs w:val="26"/>
        </w:rPr>
        <w:t>纪要等。</w:t>
      </w:r>
    </w:p>
    <w:p>
      <w:pPr>
        <w:spacing w:line="262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(六)符合财政部、国家林草局要求的其他依据。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343" w:lineRule="auto"/>
        <w:ind w:right="91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第二十六条</w:t>
      </w:r>
      <w:r>
        <w:rPr>
          <w:rFonts w:ascii="FangSong" w:hAnsi="FangSong" w:eastAsia="FangSong" w:cs="FangSong"/>
          <w:spacing w:val="-2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绩效评价结果采取评分与评级相结合的形式，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具体分值和等级按照项目支出绩效评价管理有</w:t>
      </w:r>
      <w:r>
        <w:rPr>
          <w:rFonts w:ascii="FangSong" w:hAnsi="FangSong" w:eastAsia="FangSong" w:cs="FangSong"/>
          <w:spacing w:val="6"/>
          <w:sz w:val="31"/>
          <w:szCs w:val="31"/>
        </w:rPr>
        <w:t>关规定执行。绩效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评价结果作为改进林业草原改革发展资金管理，以及下</w:t>
      </w:r>
      <w:r>
        <w:rPr>
          <w:rFonts w:ascii="FangSong" w:hAnsi="FangSong" w:eastAsia="FangSong" w:cs="FangSong"/>
          <w:spacing w:val="6"/>
          <w:sz w:val="31"/>
          <w:szCs w:val="31"/>
        </w:rPr>
        <w:t>一年度预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算申请、安排、分配的重要依据。</w:t>
      </w:r>
    </w:p>
    <w:p>
      <w:pPr>
        <w:spacing w:before="66" w:line="337" w:lineRule="auto"/>
        <w:ind w:right="179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第二十七条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对纳入脱贫县涉农资金统筹整合范围的部分，</w:t>
      </w:r>
      <w:r>
        <w:rPr>
          <w:rFonts w:ascii="FangSong" w:hAnsi="FangSong" w:eastAsia="FangSong" w:cs="FangSong"/>
          <w:sz w:val="31"/>
          <w:szCs w:val="31"/>
        </w:rPr>
        <w:t xml:space="preserve"> 区域绩效目标对应的指标按被整合资金额度调减。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19" w:lineRule="auto"/>
        <w:ind w:left="2804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5"/>
          <w:sz w:val="31"/>
          <w:szCs w:val="31"/>
        </w:rPr>
        <w:t>第六章预算执行和监督</w:t>
      </w:r>
    </w:p>
    <w:p>
      <w:pPr>
        <w:spacing w:before="227" w:line="339" w:lineRule="auto"/>
        <w:ind w:right="89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第二十八条</w:t>
      </w:r>
      <w:r>
        <w:rPr>
          <w:rFonts w:ascii="FangSong" w:hAnsi="FangSong" w:eastAsia="FangSong" w:cs="FangSong"/>
          <w:spacing w:val="-2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市县财政、林业主管部门应当加快预算执行，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提高资金使用效益。结转结余的林业草原改革发展资金，按</w:t>
      </w:r>
      <w:r>
        <w:rPr>
          <w:rFonts w:ascii="FangSong" w:hAnsi="FangSong" w:eastAsia="FangSong" w:cs="FangSong"/>
          <w:spacing w:val="6"/>
          <w:sz w:val="31"/>
          <w:szCs w:val="31"/>
        </w:rPr>
        <w:t>照财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政部关于结转结余资金管理的相关规定处理。</w:t>
      </w:r>
    </w:p>
    <w:p>
      <w:pPr>
        <w:spacing w:before="61" w:line="341" w:lineRule="auto"/>
        <w:ind w:right="92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第二十九条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林业草原改革发展资金的支付执行国库集中支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付制度有关规定，属于政府采购管理范围的，应当按照政府采购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法律制度规定执行。</w:t>
      </w:r>
    </w:p>
    <w:p>
      <w:pPr>
        <w:spacing w:before="56" w:line="345" w:lineRule="auto"/>
        <w:ind w:right="86"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第三十条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市县在使用管理林业草原改革发展资金时，可根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据工作需要按规定采用以奖代补、贷款贴息等方式，探索实施差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异化的财政补助政策。采用贷款贴息方式的，</w:t>
      </w:r>
      <w:r>
        <w:rPr>
          <w:rFonts w:ascii="FangSong" w:hAnsi="FangSong" w:eastAsia="FangSong" w:cs="FangSong"/>
          <w:spacing w:val="6"/>
          <w:sz w:val="31"/>
          <w:szCs w:val="31"/>
        </w:rPr>
        <w:t>应当将银行征信查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询纳入审核环节。</w:t>
      </w:r>
    </w:p>
    <w:p>
      <w:pPr>
        <w:spacing w:before="49" w:line="341" w:lineRule="auto"/>
        <w:ind w:right="102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第三十一条</w:t>
      </w:r>
      <w:r>
        <w:rPr>
          <w:rFonts w:ascii="FangSong" w:hAnsi="FangSong" w:eastAsia="FangSong" w:cs="FangSong"/>
          <w:spacing w:val="-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林业草原改革发展资金使用管理相关信息</w:t>
      </w:r>
      <w:r>
        <w:rPr>
          <w:rFonts w:ascii="FangSong" w:hAnsi="FangSong" w:eastAsia="FangSong" w:cs="FangSong"/>
          <w:spacing w:val="14"/>
          <w:sz w:val="31"/>
          <w:szCs w:val="31"/>
        </w:rPr>
        <w:t>应当</w:t>
      </w:r>
      <w:r>
        <w:rPr>
          <w:rFonts w:ascii="FangSong" w:hAnsi="FangSong" w:eastAsia="FangSong" w:cs="FangSong"/>
          <w:sz w:val="31"/>
          <w:szCs w:val="31"/>
        </w:rPr>
        <w:t xml:space="preserve"> 按照预算公开有关要求执行。</w:t>
      </w:r>
    </w:p>
    <w:p>
      <w:pPr>
        <w:spacing w:line="261" w:lineRule="auto"/>
        <w:ind w:firstLine="644" w:firstLineChars="200"/>
        <w:rPr>
          <w:rFonts w:ascii="Arial"/>
          <w:sz w:val="2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第三十二条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市县财政、林业主管部门应当加强对资金申请、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分配、使用、管理情况的监督，发现问题及时纠正。</w:t>
      </w:r>
    </w:p>
    <w:p>
      <w:pPr>
        <w:spacing w:before="101" w:line="341" w:lineRule="auto"/>
        <w:ind w:left="4" w:right="132" w:firstLine="660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第三十三条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各级财政、林业等有关部门及其工作人员在林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业草原改革发展资金分配、使用、管理等相关工作中，存在</w:t>
      </w:r>
      <w:r>
        <w:rPr>
          <w:rFonts w:ascii="FangSong" w:hAnsi="FangSong" w:eastAsia="FangSong" w:cs="FangSong"/>
          <w:spacing w:val="4"/>
          <w:sz w:val="31"/>
          <w:szCs w:val="31"/>
        </w:rPr>
        <w:t>违反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本办法规定的行为，以及其他滥用职权、玩忽职守、徇私舞弊等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违纪违法行为的，按照《中华人民共和国预算法》《中华人民共和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国公务员法》《中华人民共和国监察法》《财政违法行为处罚处分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条例》等国家有关规定追究相应责任。涉嫌犯罪的，依法移送司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26"/>
          <w:szCs w:val="26"/>
        </w:rPr>
        <w:t>法机关</w:t>
      </w:r>
      <w:r>
        <w:rPr>
          <w:rFonts w:ascii="FangSong" w:hAnsi="FangSong" w:eastAsia="FangSong" w:cs="FangSong"/>
          <w:spacing w:val="-69"/>
          <w:sz w:val="26"/>
          <w:szCs w:val="26"/>
        </w:rPr>
        <w:t xml:space="preserve"> </w:t>
      </w:r>
      <w:r>
        <w:rPr>
          <w:rFonts w:ascii="FangSong" w:hAnsi="FangSong" w:eastAsia="FangSong" w:cs="FangSong"/>
          <w:spacing w:val="23"/>
          <w:sz w:val="26"/>
          <w:szCs w:val="26"/>
        </w:rPr>
        <w:t>。</w:t>
      </w:r>
    </w:p>
    <w:p>
      <w:pPr>
        <w:spacing w:before="70" w:line="332" w:lineRule="auto"/>
        <w:ind w:firstLine="665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第三十四条</w:t>
      </w:r>
      <w:r>
        <w:rPr>
          <w:rFonts w:ascii="FangSong" w:hAnsi="FangSong" w:eastAsia="FangSong" w:cs="FangSong"/>
          <w:spacing w:val="-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资金使用单位和个人在使用林业</w:t>
      </w:r>
      <w:r>
        <w:rPr>
          <w:rFonts w:ascii="FangSong" w:hAnsi="FangSong" w:eastAsia="FangSong" w:cs="FangSong"/>
          <w:spacing w:val="7"/>
          <w:sz w:val="31"/>
          <w:szCs w:val="31"/>
        </w:rPr>
        <w:t>草原改革发展</w:t>
      </w:r>
      <w:r>
        <w:rPr>
          <w:rFonts w:ascii="FangSong" w:hAnsi="FangSong" w:eastAsia="FangSong" w:cs="FangSong"/>
          <w:sz w:val="31"/>
          <w:szCs w:val="31"/>
        </w:rPr>
        <w:t xml:space="preserve">   资金中存在各类违法违规行为的，按照《中华人民共和国预算</w:t>
      </w:r>
      <w:r>
        <w:rPr>
          <w:rFonts w:ascii="FangSong" w:hAnsi="FangSong" w:eastAsia="FangSong" w:cs="FangSong"/>
          <w:spacing w:val="-1"/>
          <w:sz w:val="31"/>
          <w:szCs w:val="31"/>
        </w:rPr>
        <w:t>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《财政违法行为处罚处分条例》等国家有关规定追究相应责任。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"/>
          <w:sz w:val="31"/>
          <w:szCs w:val="31"/>
        </w:rPr>
        <w:t>涉嫌犯罪的，依法移送司法机关。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0" w:line="222" w:lineRule="auto"/>
        <w:ind w:left="3439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4"/>
          <w:sz w:val="31"/>
          <w:szCs w:val="31"/>
        </w:rPr>
        <w:t>第</w:t>
      </w:r>
      <w:r>
        <w:rPr>
          <w:rFonts w:ascii="SimHei" w:hAnsi="SimHei" w:eastAsia="SimHei" w:cs="SimHei"/>
          <w:spacing w:val="-19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4"/>
          <w:sz w:val="31"/>
          <w:szCs w:val="31"/>
        </w:rPr>
        <w:t>七</w:t>
      </w:r>
      <w:r>
        <w:rPr>
          <w:rFonts w:ascii="SimHei" w:hAnsi="SimHei" w:eastAsia="SimHei" w:cs="SimHei"/>
          <w:spacing w:val="-14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4"/>
          <w:sz w:val="31"/>
          <w:szCs w:val="31"/>
        </w:rPr>
        <w:t>章</w:t>
      </w:r>
      <w:r>
        <w:rPr>
          <w:rFonts w:ascii="SimHei" w:hAnsi="SimHei" w:eastAsia="SimHei" w:cs="SimHei"/>
          <w:spacing w:val="-14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4"/>
          <w:sz w:val="31"/>
          <w:szCs w:val="31"/>
        </w:rPr>
        <w:t>附</w:t>
      </w:r>
      <w:r>
        <w:rPr>
          <w:rFonts w:ascii="SimHei" w:hAnsi="SimHei" w:eastAsia="SimHei" w:cs="SimHei"/>
          <w:spacing w:val="-18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4"/>
          <w:sz w:val="31"/>
          <w:szCs w:val="31"/>
        </w:rPr>
        <w:t>则</w:t>
      </w:r>
    </w:p>
    <w:p>
      <w:pPr>
        <w:spacing w:before="218" w:line="337" w:lineRule="auto"/>
        <w:ind w:left="4" w:right="133" w:firstLine="66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第三十五条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省级直属单位林业草原改革发展资金管理执行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本细则规定，相关支出列入省级部门预算。</w:t>
      </w:r>
    </w:p>
    <w:p>
      <w:pPr>
        <w:spacing w:before="51" w:line="222" w:lineRule="auto"/>
        <w:ind w:left="66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第三十六条</w:t>
      </w:r>
      <w:r>
        <w:rPr>
          <w:rFonts w:ascii="FangSong" w:hAnsi="FangSong" w:eastAsia="FangSong" w:cs="FangSong"/>
          <w:spacing w:val="-6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本实施细则由省财政厅和省林业局负责解释。</w:t>
      </w:r>
    </w:p>
    <w:p>
      <w:pPr>
        <w:spacing w:before="204" w:line="344" w:lineRule="auto"/>
        <w:ind w:left="4" w:right="134" w:firstLine="66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第三十七条</w:t>
      </w:r>
      <w:r>
        <w:rPr>
          <w:rFonts w:ascii="FangSong" w:hAnsi="FangSong" w:eastAsia="FangSong" w:cs="FangSong"/>
          <w:spacing w:val="-5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本实施细则自印发之日起施行，《贵州省中央林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业草原改革发展资金管理实施细则》(黔财资环〔2023〕92号)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同时废止，此前省财政厅和省林业局发布的关于林业草原改革发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展的相关文件与本办法相抵触的，以本办法为</w:t>
      </w:r>
      <w:r>
        <w:rPr>
          <w:rFonts w:ascii="FangSong" w:hAnsi="FangSong" w:eastAsia="FangSong" w:cs="FangSong"/>
          <w:spacing w:val="2"/>
          <w:sz w:val="31"/>
          <w:szCs w:val="31"/>
        </w:rPr>
        <w:t>准。</w:t>
      </w:r>
    </w:p>
    <w:sectPr>
      <w:footerReference r:id="rId6" w:type="default"/>
      <w:pgSz w:w="11900" w:h="16830"/>
      <w:pgMar w:top="1430" w:right="1315" w:bottom="1817" w:left="1595" w:header="0" w:footer="15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7410"/>
      <w:rPr>
        <w:sz w:val="31"/>
        <w:szCs w:val="31"/>
      </w:rPr>
    </w:pPr>
    <w:r>
      <w:rPr>
        <w:spacing w:val="-12"/>
        <w:sz w:val="31"/>
        <w:szCs w:val="31"/>
      </w:rPr>
      <w:t>—</w:t>
    </w:r>
    <w:r>
      <w:rPr>
        <w:spacing w:val="-118"/>
        <w:sz w:val="31"/>
        <w:szCs w:val="31"/>
      </w:rPr>
      <w:t xml:space="preserve"> </w:t>
    </w:r>
    <w:r>
      <w:rPr>
        <w:spacing w:val="-12"/>
        <w:sz w:val="31"/>
        <w:szCs w:val="31"/>
      </w:rPr>
      <w:t>15—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394"/>
      <w:rPr>
        <w:sz w:val="31"/>
        <w:szCs w:val="31"/>
      </w:rPr>
    </w:pPr>
    <w:r>
      <w:rPr>
        <w:spacing w:val="-3"/>
        <w:sz w:val="31"/>
        <w:szCs w:val="31"/>
      </w:rPr>
      <w:t>—23—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C3DE4F45"/>
    <w:rsid w:val="FFAEF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TotalTime>3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2025-01-10T02:02:00Z</dcterms:created>
  <dc:creator>Kingsoft-PDF</dc:creator>
  <cp:lastModifiedBy>shenglinyeju</cp:lastModifiedBy>
  <dcterms:modified xsi:type="dcterms:W3CDTF">2025-01-09T10:33:49Z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2025-01-09T10:02:21Z</vt:filetime>
  </property>
  <property fmtid="{D5CDD505-2E9C-101B-9397-08002B2CF9AE}" pid="4" name="UsrData">
    <vt:lpwstr>677f2e26d0534a001fbbb227wl</vt:lpwstr>
  </property>
  <property fmtid="{D5CDD505-2E9C-101B-9397-08002B2CF9AE}" pid="5" name="KSOProductBuildVer">
    <vt:lpwstr>2052-12.8.2.1113</vt:lpwstr>
  </property>
  <property fmtid="{D5CDD505-2E9C-101B-9397-08002B2CF9AE}" pid="6" name="ICV">
    <vt:lpwstr>1694BBD0D1E5EC6766337F67E1163FD7_42</vt:lpwstr>
  </property>
</Properties>
</file>