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0"/>
        <w:rPr>
          <w:rFonts w:ascii="Times New Roman"/>
          <w:sz w:val="20"/>
        </w:rPr>
      </w:pPr>
      <w:bookmarkStart w:id="0" w:name="_GoBack"/>
      <w:bookmarkEnd w:id="0"/>
    </w:p>
    <w:p>
      <w:pPr>
        <w:pStyle w:val="2"/>
        <w:ind w:right="0"/>
        <w:rPr>
          <w:rFonts w:ascii="Times New Roman"/>
          <w:sz w:val="20"/>
        </w:rPr>
      </w:pPr>
    </w:p>
    <w:p>
      <w:pPr>
        <w:pStyle w:val="2"/>
        <w:spacing w:before="10"/>
        <w:ind w:right="0"/>
        <w:rPr>
          <w:rFonts w:ascii="Times New Roman"/>
          <w:sz w:val="22"/>
        </w:rPr>
      </w:pPr>
    </w:p>
    <w:p>
      <w:pPr>
        <w:spacing w:before="9" w:line="228" w:lineRule="auto"/>
        <w:ind w:left="1106" w:right="965" w:firstLine="0"/>
        <w:jc w:val="center"/>
        <w:rPr>
          <w:rFonts w:hint="eastAsia" w:ascii="方正小标宋简体" w:eastAsia="方正小标宋简体"/>
          <w:sz w:val="41"/>
        </w:rPr>
      </w:pPr>
      <w:r>
        <w:rPr>
          <w:rFonts w:hint="eastAsia" w:ascii="方正小标宋简体" w:eastAsia="方正小标宋简体"/>
          <w:color w:val="231F20"/>
          <w:sz w:val="41"/>
        </w:rPr>
        <w:t>国家人口计生委关于完善计划生育家庭特别扶助对象具体确认条件的通知</w:t>
      </w:r>
    </w:p>
    <w:p>
      <w:pPr>
        <w:pStyle w:val="2"/>
        <w:spacing w:before="75"/>
        <w:ind w:left="1104" w:right="965"/>
        <w:jc w:val="center"/>
        <w:rPr>
          <w:rFonts w:hint="eastAsia" w:ascii="宋体" w:eastAsia="宋体"/>
        </w:rPr>
      </w:pPr>
      <w:r>
        <w:rPr>
          <w:rFonts w:hint="eastAsia" w:ascii="宋体" w:eastAsia="宋体"/>
          <w:color w:val="231F20"/>
          <w:spacing w:val="-26"/>
        </w:rPr>
        <w:t>国人口发〔</w:t>
      </w:r>
      <w:r>
        <w:rPr>
          <w:rFonts w:ascii="Times New Roman" w:eastAsia="Times New Roman"/>
          <w:color w:val="231F20"/>
          <w:spacing w:val="-5"/>
        </w:rPr>
        <w:t>2008</w:t>
      </w:r>
      <w:r>
        <w:rPr>
          <w:rFonts w:hint="eastAsia" w:ascii="宋体" w:eastAsia="宋体"/>
          <w:color w:val="231F20"/>
          <w:spacing w:val="-124"/>
        </w:rPr>
        <w:t>〕</w:t>
      </w:r>
      <w:r>
        <w:rPr>
          <w:rFonts w:ascii="Times New Roman" w:eastAsia="Times New Roman"/>
          <w:color w:val="231F20"/>
        </w:rPr>
        <w:t>60</w:t>
      </w:r>
      <w:r>
        <w:rPr>
          <w:rFonts w:hint="eastAsia" w:ascii="宋体" w:eastAsia="宋体"/>
          <w:color w:val="231F20"/>
        </w:rPr>
        <w:t>号</w:t>
      </w:r>
    </w:p>
    <w:p>
      <w:pPr>
        <w:pStyle w:val="2"/>
        <w:ind w:right="0"/>
        <w:rPr>
          <w:rFonts w:ascii="宋体"/>
          <w:sz w:val="34"/>
        </w:rPr>
      </w:pPr>
    </w:p>
    <w:p>
      <w:pPr>
        <w:pStyle w:val="2"/>
        <w:spacing w:before="5"/>
        <w:ind w:right="0"/>
        <w:rPr>
          <w:rFonts w:ascii="宋体"/>
          <w:sz w:val="27"/>
        </w:rPr>
      </w:pPr>
    </w:p>
    <w:p>
      <w:pPr>
        <w:pStyle w:val="2"/>
        <w:spacing w:line="357" w:lineRule="auto"/>
        <w:ind w:left="253"/>
      </w:pPr>
      <w:r>
        <w:rPr>
          <w:color w:val="231F20"/>
          <w:spacing w:val="-16"/>
        </w:rPr>
        <w:t>各省、自治区、直辖市人口计生委，计划单列市、新疆生产建设兵</w:t>
      </w:r>
      <w:r>
        <w:rPr>
          <w:color w:val="231F20"/>
          <w:spacing w:val="8"/>
        </w:rPr>
        <w:t>团人口计生委：</w:t>
      </w:r>
    </w:p>
    <w:p>
      <w:pPr>
        <w:pStyle w:val="2"/>
        <w:spacing w:line="357" w:lineRule="auto"/>
        <w:ind w:left="253" w:firstLine="640"/>
        <w:jc w:val="both"/>
      </w:pPr>
      <w:r>
        <w:rPr>
          <w:color w:val="231F20"/>
          <w:spacing w:val="-6"/>
        </w:rPr>
        <w:t>为落实人口计生委财政部《关于印发全国独生子女伤残死亡</w:t>
      </w:r>
      <w:r>
        <w:rPr>
          <w:color w:val="231F20"/>
          <w:spacing w:val="11"/>
        </w:rPr>
        <w:t>家庭扶助制度试点方案的通知</w:t>
      </w:r>
      <w:r>
        <w:rPr>
          <w:color w:val="231F20"/>
          <w:spacing w:val="-252"/>
        </w:rPr>
        <w:t>》</w:t>
      </w:r>
      <w:r>
        <w:rPr>
          <w:color w:val="231F20"/>
          <w:spacing w:val="-32"/>
        </w:rPr>
        <w:t>（</w:t>
      </w:r>
      <w:r>
        <w:rPr>
          <w:color w:val="231F20"/>
          <w:spacing w:val="-22"/>
        </w:rPr>
        <w:t>国人口发〔</w:t>
      </w:r>
      <w:r>
        <w:rPr>
          <w:rFonts w:ascii="Times New Roman" w:eastAsia="Times New Roman"/>
          <w:color w:val="231F20"/>
          <w:spacing w:val="-5"/>
        </w:rPr>
        <w:t>2007</w:t>
      </w:r>
      <w:r>
        <w:rPr>
          <w:color w:val="231F20"/>
          <w:spacing w:val="-118"/>
        </w:rPr>
        <w:t>〕</w:t>
      </w:r>
      <w:r>
        <w:rPr>
          <w:rFonts w:ascii="Times New Roman" w:eastAsia="Times New Roman"/>
          <w:color w:val="231F20"/>
        </w:rPr>
        <w:t>78</w:t>
      </w:r>
      <w:r>
        <w:rPr>
          <w:color w:val="231F20"/>
          <w:spacing w:val="-32"/>
        </w:rPr>
        <w:t>号</w:t>
      </w:r>
      <w:r>
        <w:rPr>
          <w:color w:val="231F20"/>
          <w:spacing w:val="-104"/>
        </w:rPr>
        <w:t>）</w:t>
      </w:r>
      <w:r>
        <w:rPr>
          <w:color w:val="231F20"/>
          <w:spacing w:val="-32"/>
        </w:rPr>
        <w:t>精神，做</w:t>
      </w:r>
      <w:r>
        <w:rPr>
          <w:color w:val="231F20"/>
          <w:spacing w:val="14"/>
        </w:rPr>
        <w:t>好扶助对象确认工作</w:t>
      </w:r>
      <w:r>
        <w:rPr>
          <w:color w:val="231F20"/>
          <w:spacing w:val="-9"/>
        </w:rPr>
        <w:t>，确保计划生育家庭特别扶助制度全面、顺</w:t>
      </w:r>
      <w:r>
        <w:rPr>
          <w:color w:val="231F20"/>
          <w:spacing w:val="-17"/>
        </w:rPr>
        <w:t>利、健康实施，结合试点地区反映的问题，现就完善扶助对象具体</w:t>
      </w:r>
      <w:r>
        <w:rPr>
          <w:color w:val="231F20"/>
          <w:spacing w:val="8"/>
        </w:rPr>
        <w:t>确认条件通知如下：</w:t>
      </w:r>
    </w:p>
    <w:p>
      <w:pPr>
        <w:pStyle w:val="2"/>
        <w:spacing w:before="1"/>
        <w:jc w:val="right"/>
      </w:pPr>
      <w:r>
        <w:rPr>
          <w:color w:val="231F20"/>
          <w:spacing w:val="-7"/>
        </w:rPr>
        <w:t>一、扶助对象夫妻一般应在</w:t>
      </w:r>
      <w:r>
        <w:rPr>
          <w:rFonts w:ascii="Times New Roman" w:eastAsia="Times New Roman"/>
          <w:color w:val="231F20"/>
          <w:spacing w:val="2"/>
        </w:rPr>
        <w:t>1933</w:t>
      </w:r>
      <w:r>
        <w:rPr>
          <w:color w:val="231F20"/>
          <w:spacing w:val="-41"/>
        </w:rPr>
        <w:t>年</w:t>
      </w:r>
      <w:r>
        <w:rPr>
          <w:rFonts w:ascii="Times New Roman" w:eastAsia="Times New Roman"/>
          <w:color w:val="231F20"/>
        </w:rPr>
        <w:t>1</w:t>
      </w:r>
      <w:r>
        <w:rPr>
          <w:color w:val="231F20"/>
          <w:spacing w:val="-41"/>
        </w:rPr>
        <w:t>月</w:t>
      </w:r>
      <w:r>
        <w:rPr>
          <w:rFonts w:ascii="Times New Roman" w:eastAsia="Times New Roman"/>
          <w:color w:val="231F20"/>
        </w:rPr>
        <w:t>1</w:t>
      </w:r>
      <w:r>
        <w:rPr>
          <w:color w:val="231F20"/>
          <w:spacing w:val="-6"/>
        </w:rPr>
        <w:t>日以后出生，女方</w:t>
      </w:r>
    </w:p>
    <w:p>
      <w:pPr>
        <w:pStyle w:val="2"/>
        <w:spacing w:before="195"/>
        <w:jc w:val="right"/>
      </w:pPr>
      <w:r>
        <w:rPr>
          <w:color w:val="231F20"/>
          <w:spacing w:val="-4"/>
        </w:rPr>
        <w:t>须年满</w:t>
      </w:r>
      <w:r>
        <w:rPr>
          <w:rFonts w:ascii="Times New Roman" w:eastAsia="Times New Roman"/>
          <w:color w:val="231F20"/>
        </w:rPr>
        <w:t>49</w:t>
      </w:r>
      <w:r>
        <w:rPr>
          <w:color w:val="231F20"/>
          <w:spacing w:val="17"/>
        </w:rPr>
        <w:t>周岁。因丧偶或离婚形成的单亲家庭</w:t>
      </w:r>
      <w:r>
        <w:rPr>
          <w:color w:val="231F20"/>
          <w:spacing w:val="-12"/>
        </w:rPr>
        <w:t>，单亲一方须年</w:t>
      </w:r>
    </w:p>
    <w:p>
      <w:pPr>
        <w:pStyle w:val="2"/>
        <w:spacing w:before="195" w:line="357" w:lineRule="auto"/>
        <w:ind w:left="253" w:right="113"/>
        <w:jc w:val="both"/>
      </w:pPr>
      <w:r>
        <w:rPr>
          <w:color w:val="231F20"/>
          <w:spacing w:val="51"/>
        </w:rPr>
        <w:t>满</w:t>
      </w:r>
      <w:r>
        <w:rPr>
          <w:rFonts w:ascii="Times New Roman" w:eastAsia="Times New Roman"/>
          <w:color w:val="231F20"/>
        </w:rPr>
        <w:t>49</w:t>
      </w:r>
      <w:r>
        <w:rPr>
          <w:color w:val="231F20"/>
          <w:spacing w:val="10"/>
        </w:rPr>
        <w:t>周岁。扶助对象年龄的认定以其本人居民身份证载明的出</w:t>
      </w:r>
      <w:r>
        <w:rPr>
          <w:color w:val="231F20"/>
          <w:spacing w:val="-8"/>
        </w:rPr>
        <w:t>生时间为依据，对于从未办理过居民身份证的，则以其户口簿登</w:t>
      </w:r>
      <w:r>
        <w:rPr>
          <w:color w:val="231F20"/>
          <w:spacing w:val="6"/>
        </w:rPr>
        <w:t>记的出生时间为依据。</w:t>
      </w:r>
    </w:p>
    <w:p>
      <w:pPr>
        <w:pStyle w:val="2"/>
        <w:spacing w:line="357" w:lineRule="auto"/>
        <w:ind w:left="253" w:firstLine="640"/>
        <w:jc w:val="both"/>
      </w:pPr>
      <w:r>
        <w:rPr>
          <w:color w:val="231F20"/>
          <w:spacing w:val="-7"/>
        </w:rPr>
        <w:t>二、只生育一个子女或合法收养一个子女。包括符合法律法</w:t>
      </w:r>
      <w:r>
        <w:rPr>
          <w:color w:val="231F20"/>
          <w:spacing w:val="8"/>
        </w:rPr>
        <w:t>规政策有关生育数量的规定生育子女和合法收养子女</w:t>
      </w:r>
      <w:r>
        <w:rPr>
          <w:color w:val="231F20"/>
          <w:spacing w:val="-33"/>
        </w:rPr>
        <w:t>，只存活一</w:t>
      </w:r>
      <w:r>
        <w:rPr>
          <w:color w:val="231F20"/>
          <w:spacing w:val="13"/>
        </w:rPr>
        <w:t>个子女的情况。合法收养子女包括法律法规承认的事实收养子</w:t>
      </w:r>
      <w:r>
        <w:rPr>
          <w:color w:val="231F20"/>
          <w:spacing w:val="7"/>
        </w:rPr>
        <w:t>女的情况。违法收养子女的</w:t>
      </w:r>
      <w:r>
        <w:rPr>
          <w:color w:val="231F20"/>
          <w:spacing w:val="-11"/>
        </w:rPr>
        <w:t>，不纳入特别扶助范围。</w:t>
      </w:r>
    </w:p>
    <w:p>
      <w:pPr>
        <w:pStyle w:val="2"/>
        <w:spacing w:before="1"/>
        <w:ind w:right="111"/>
        <w:jc w:val="right"/>
      </w:pPr>
      <w:r>
        <w:rPr>
          <w:color w:val="231F20"/>
          <w:spacing w:val="13"/>
        </w:rPr>
        <w:t>再婚夫妻符合法律法规政策有关生育数量的规定生育子女</w:t>
      </w:r>
    </w:p>
    <w:p>
      <w:pPr>
        <w:pStyle w:val="2"/>
        <w:spacing w:before="4"/>
        <w:ind w:right="0"/>
        <w:rPr>
          <w:sz w:val="20"/>
        </w:rPr>
      </w:pPr>
    </w:p>
    <w:p>
      <w:pPr>
        <w:spacing w:before="66"/>
        <w:ind w:left="0" w:right="108" w:firstLine="0"/>
        <w:jc w:val="right"/>
        <w:rPr>
          <w:sz w:val="27"/>
        </w:rPr>
      </w:pPr>
      <w:r>
        <w:rPr>
          <w:color w:val="231F20"/>
          <w:sz w:val="27"/>
        </w:rPr>
        <w:t>-1-</w:t>
      </w:r>
    </w:p>
    <w:p>
      <w:pPr>
        <w:spacing w:after="0"/>
        <w:jc w:val="right"/>
        <w:rPr>
          <w:sz w:val="27"/>
        </w:rPr>
        <w:sectPr>
          <w:type w:val="continuous"/>
          <w:pgSz w:w="11910" w:h="16840"/>
          <w:pgMar w:top="1580" w:right="1420" w:bottom="280" w:left="1280" w:header="720" w:footer="720" w:gutter="0"/>
        </w:sectPr>
      </w:pPr>
    </w:p>
    <w:p>
      <w:pPr>
        <w:pStyle w:val="2"/>
        <w:ind w:right="0"/>
        <w:rPr>
          <w:sz w:val="27"/>
        </w:rPr>
      </w:pPr>
    </w:p>
    <w:p>
      <w:pPr>
        <w:pStyle w:val="2"/>
        <w:spacing w:before="59" w:line="357" w:lineRule="auto"/>
        <w:ind w:left="253"/>
        <w:jc w:val="both"/>
      </w:pPr>
      <w:r>
        <w:rPr>
          <w:color w:val="231F20"/>
          <w:spacing w:val="-19"/>
        </w:rPr>
        <w:t>和合法收养子女，以其本人生育和收养的子女数分别认定，符合条</w:t>
      </w:r>
      <w:r>
        <w:rPr>
          <w:color w:val="231F20"/>
          <w:spacing w:val="8"/>
        </w:rPr>
        <w:t>件的一方或双方以及未生育过子女的另一方</w:t>
      </w:r>
      <w:r>
        <w:rPr>
          <w:color w:val="231F20"/>
          <w:spacing w:val="-16"/>
        </w:rPr>
        <w:t>，纳入扶助范围。由</w:t>
      </w:r>
      <w:r>
        <w:rPr>
          <w:color w:val="231F20"/>
        </w:rPr>
        <w:t>于婚姻变动形成的单亲家庭以其本人生育</w:t>
      </w:r>
      <w:r>
        <w:rPr>
          <w:color w:val="231F20"/>
          <w:spacing w:val="-17"/>
        </w:rPr>
        <w:t>、收养的子女数计算。</w:t>
      </w:r>
    </w:p>
    <w:p>
      <w:pPr>
        <w:pStyle w:val="2"/>
        <w:spacing w:before="1" w:line="357" w:lineRule="auto"/>
        <w:ind w:left="253" w:firstLine="640"/>
      </w:pPr>
      <w:r>
        <w:rPr>
          <w:color w:val="231F20"/>
          <w:spacing w:val="-16"/>
        </w:rPr>
        <w:t>符合上述条件的，应出具《独生子女父母光荣证》或由其户口</w:t>
      </w:r>
      <w:r>
        <w:rPr>
          <w:color w:val="231F20"/>
          <w:spacing w:val="-23"/>
        </w:rPr>
        <w:t>所在地村</w:t>
      </w:r>
      <w:r>
        <w:rPr>
          <w:color w:val="231F20"/>
          <w:spacing w:val="-38"/>
        </w:rPr>
        <w:t>（居</w:t>
      </w:r>
      <w:r>
        <w:rPr>
          <w:color w:val="231F20"/>
          <w:spacing w:val="-110"/>
        </w:rPr>
        <w:t>）</w:t>
      </w:r>
      <w:r>
        <w:rPr>
          <w:color w:val="231F20"/>
          <w:spacing w:val="6"/>
        </w:rPr>
        <w:t>委会出具有关独生子女的证明材料。</w:t>
      </w:r>
    </w:p>
    <w:p>
      <w:pPr>
        <w:pStyle w:val="2"/>
        <w:spacing w:line="357" w:lineRule="auto"/>
        <w:ind w:left="253" w:firstLine="640"/>
        <w:jc w:val="both"/>
      </w:pPr>
      <w:r>
        <w:rPr>
          <w:color w:val="231F20"/>
          <w:spacing w:val="-5"/>
        </w:rPr>
        <w:t>三、现无存活子女或独生子女被依法鉴定为残疾</w:t>
      </w:r>
      <w:r>
        <w:rPr>
          <w:color w:val="231F20"/>
          <w:spacing w:val="-30"/>
        </w:rPr>
        <w:t>（</w:t>
      </w:r>
      <w:r>
        <w:rPr>
          <w:color w:val="231F20"/>
          <w:spacing w:val="10"/>
        </w:rPr>
        <w:t>伤病残达</w:t>
      </w:r>
      <w:r>
        <w:rPr>
          <w:color w:val="231F20"/>
          <w:spacing w:val="4"/>
        </w:rPr>
        <w:t>到三级以上</w:t>
      </w:r>
      <w:r>
        <w:rPr>
          <w:color w:val="231F20"/>
          <w:spacing w:val="-103"/>
        </w:rPr>
        <w:t>）</w:t>
      </w:r>
      <w:r>
        <w:rPr>
          <w:color w:val="231F20"/>
          <w:spacing w:val="14"/>
        </w:rPr>
        <w:t>。现无存活子女的</w:t>
      </w:r>
      <w:r>
        <w:rPr>
          <w:color w:val="231F20"/>
          <w:spacing w:val="-25"/>
        </w:rPr>
        <w:t>，需提供公安部门、人民法院、乡</w:t>
      </w:r>
      <w:r>
        <w:rPr>
          <w:color w:val="231F20"/>
          <w:spacing w:val="4"/>
        </w:rPr>
        <w:t>级以上医疗机构或户口所在地村</w:t>
      </w:r>
      <w:r>
        <w:rPr>
          <w:color w:val="231F20"/>
          <w:spacing w:val="-31"/>
        </w:rPr>
        <w:t>（</w:t>
      </w:r>
      <w:r>
        <w:rPr>
          <w:color w:val="231F20"/>
          <w:spacing w:val="-30"/>
        </w:rPr>
        <w:t>居</w:t>
      </w:r>
      <w:r>
        <w:rPr>
          <w:color w:val="231F20"/>
          <w:spacing w:val="-103"/>
        </w:rPr>
        <w:t>）</w:t>
      </w:r>
      <w:r>
        <w:rPr>
          <w:color w:val="231F20"/>
          <w:spacing w:val="11"/>
        </w:rPr>
        <w:t>委会出具的子女死亡或被</w:t>
      </w:r>
      <w:r>
        <w:rPr>
          <w:color w:val="231F20"/>
          <w:spacing w:val="6"/>
        </w:rPr>
        <w:t>宣告死亡的证明材料。</w:t>
      </w:r>
    </w:p>
    <w:p>
      <w:pPr>
        <w:pStyle w:val="2"/>
        <w:spacing w:before="1" w:line="357" w:lineRule="auto"/>
        <w:ind w:left="253" w:firstLine="640"/>
      </w:pPr>
      <w:r>
        <w:rPr>
          <w:color w:val="231F20"/>
          <w:spacing w:val="-2"/>
        </w:rPr>
        <w:t>独生子女被依法鉴定为残疾</w:t>
      </w:r>
      <w:r>
        <w:rPr>
          <w:color w:val="231F20"/>
          <w:spacing w:val="-37"/>
        </w:rPr>
        <w:t>（</w:t>
      </w:r>
      <w:r>
        <w:rPr>
          <w:color w:val="231F20"/>
          <w:spacing w:val="3"/>
        </w:rPr>
        <w:t>伤病残达到三级以上</w:t>
      </w:r>
      <w:r>
        <w:rPr>
          <w:color w:val="231F20"/>
          <w:spacing w:val="-109"/>
        </w:rPr>
        <w:t>）</w:t>
      </w:r>
      <w:r>
        <w:rPr>
          <w:color w:val="231F20"/>
          <w:spacing w:val="-38"/>
        </w:rPr>
        <w:t>的，需提</w:t>
      </w:r>
      <w:r>
        <w:rPr>
          <w:color w:val="231F20"/>
          <w:spacing w:val="7"/>
        </w:rPr>
        <w:t>供中国残疾人联合会统一制发的等级为三级以上</w:t>
      </w:r>
      <w:r>
        <w:rPr>
          <w:color w:val="231F20"/>
          <w:spacing w:val="-31"/>
        </w:rPr>
        <w:t>（</w:t>
      </w:r>
      <w:r>
        <w:rPr>
          <w:color w:val="231F20"/>
          <w:spacing w:val="2"/>
        </w:rPr>
        <w:t>包括三级</w:t>
      </w:r>
      <w:r>
        <w:rPr>
          <w:color w:val="231F20"/>
          <w:spacing w:val="-103"/>
        </w:rPr>
        <w:t>）</w:t>
      </w:r>
      <w:r>
        <w:rPr>
          <w:color w:val="231F20"/>
        </w:rPr>
        <w:t>的</w:t>
      </w:r>
    </w:p>
    <w:p>
      <w:pPr>
        <w:pStyle w:val="2"/>
        <w:ind w:left="106" w:right="0"/>
      </w:pPr>
      <w:r>
        <w:rPr>
          <w:color w:val="231F20"/>
        </w:rPr>
        <w:t>《中华人民共和国残疾人证》。</w:t>
      </w:r>
    </w:p>
    <w:p>
      <w:pPr>
        <w:pStyle w:val="2"/>
        <w:spacing w:before="195" w:line="357" w:lineRule="auto"/>
        <w:ind w:left="253" w:firstLine="640"/>
        <w:jc w:val="both"/>
      </w:pPr>
      <w:r>
        <w:rPr>
          <w:color w:val="231F20"/>
        </w:rPr>
        <w:t>计划生育家庭特别扶助对象以家庭为单位审核（再婚夫妻以</w:t>
      </w:r>
      <w:r>
        <w:rPr>
          <w:color w:val="231F20"/>
          <w:w w:val="101"/>
        </w:rPr>
        <w:t>个人为单位审核</w:t>
      </w:r>
      <w:r>
        <w:rPr>
          <w:rFonts w:ascii="Times New Roman" w:eastAsia="Times New Roman"/>
          <w:color w:val="231F20"/>
          <w:w w:val="101"/>
        </w:rPr>
        <w:t>)</w:t>
      </w:r>
      <w:r>
        <w:rPr>
          <w:color w:val="231F20"/>
          <w:w w:val="101"/>
        </w:rPr>
        <w:t>，扶助对象应同时具备以上条件。女方已超过</w:t>
      </w:r>
      <w:r>
        <w:rPr>
          <w:rFonts w:ascii="Times New Roman" w:eastAsia="Times New Roman"/>
          <w:color w:val="231F20"/>
        </w:rPr>
        <w:t>49</w:t>
      </w:r>
      <w:r>
        <w:rPr>
          <w:color w:val="231F20"/>
        </w:rPr>
        <w:t>周岁的，从其扶助资格被确认时起发放扶助金。</w:t>
      </w:r>
    </w:p>
    <w:p>
      <w:pPr>
        <w:pStyle w:val="2"/>
        <w:spacing w:before="1" w:line="357" w:lineRule="auto"/>
        <w:ind w:left="253" w:firstLine="640"/>
        <w:jc w:val="both"/>
      </w:pPr>
      <w:r>
        <w:rPr>
          <w:color w:val="231F20"/>
          <w:spacing w:val="-6"/>
        </w:rPr>
        <w:t>对发生生育、收养子女或独生子女康复，不再符合扶助条件</w:t>
      </w:r>
      <w:r>
        <w:rPr>
          <w:color w:val="231F20"/>
          <w:spacing w:val="-18"/>
        </w:rPr>
        <w:t>的扶助对象，应自其生育、收养子女或独生子女康复时起，终止发</w:t>
      </w:r>
      <w:r>
        <w:rPr>
          <w:color w:val="231F20"/>
          <w:spacing w:val="7"/>
        </w:rPr>
        <w:t>放扶助金。</w:t>
      </w:r>
    </w:p>
    <w:p>
      <w:pPr>
        <w:pStyle w:val="2"/>
        <w:spacing w:line="357" w:lineRule="auto"/>
        <w:ind w:left="253" w:firstLine="640"/>
      </w:pPr>
      <w:r>
        <w:rPr>
          <w:color w:val="231F20"/>
        </w:rPr>
        <w:t>各地可根据本通知精神，结合实际，进一步细化计划生育家庭特别扶助对象的具体确认条件。</w:t>
      </w:r>
    </w:p>
    <w:p>
      <w:pPr>
        <w:pStyle w:val="2"/>
        <w:ind w:right="0"/>
        <w:rPr>
          <w:sz w:val="30"/>
        </w:rPr>
      </w:pPr>
    </w:p>
    <w:p>
      <w:pPr>
        <w:pStyle w:val="2"/>
        <w:spacing w:before="208"/>
        <w:ind w:left="5549" w:right="0"/>
      </w:pPr>
      <w:r>
        <w:rPr>
          <w:rFonts w:ascii="Times New Roman" w:eastAsia="Times New Roman"/>
          <w:color w:val="231F20"/>
          <w:spacing w:val="2"/>
        </w:rPr>
        <w:t>2008</w:t>
      </w:r>
      <w:r>
        <w:rPr>
          <w:color w:val="231F20"/>
          <w:spacing w:val="46"/>
        </w:rPr>
        <w:t>年</w:t>
      </w:r>
      <w:r>
        <w:rPr>
          <w:rFonts w:ascii="Times New Roman" w:eastAsia="Times New Roman"/>
          <w:color w:val="231F20"/>
        </w:rPr>
        <w:t>8</w:t>
      </w:r>
      <w:r>
        <w:rPr>
          <w:color w:val="231F20"/>
          <w:spacing w:val="46"/>
        </w:rPr>
        <w:t>月</w:t>
      </w:r>
      <w:r>
        <w:rPr>
          <w:rFonts w:ascii="Times New Roman" w:eastAsia="Times New Roman"/>
          <w:color w:val="231F20"/>
          <w:spacing w:val="-5"/>
        </w:rPr>
        <w:t>11</w:t>
      </w:r>
      <w:r>
        <w:rPr>
          <w:color w:val="231F20"/>
        </w:rPr>
        <w:t>日</w:t>
      </w:r>
    </w:p>
    <w:p>
      <w:pPr>
        <w:pStyle w:val="2"/>
        <w:spacing w:before="8"/>
        <w:ind w:right="0"/>
        <w:rPr>
          <w:sz w:val="20"/>
        </w:rPr>
      </w:pPr>
    </w:p>
    <w:p>
      <w:pPr>
        <w:spacing w:before="66"/>
        <w:ind w:left="253" w:right="0" w:firstLine="0"/>
        <w:jc w:val="left"/>
        <w:rPr>
          <w:sz w:val="27"/>
        </w:rPr>
      </w:pPr>
      <w:r>
        <w:rPr>
          <w:color w:val="231F20"/>
          <w:sz w:val="27"/>
        </w:rPr>
        <w:t>-2-</w:t>
      </w:r>
    </w:p>
    <w:sectPr>
      <w:pgSz w:w="11910" w:h="16840"/>
      <w:pgMar w:top="1580" w:right="1420" w:bottom="280" w:left="12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650EF"/>
    <w:rsid w:val="2B2154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right="112"/>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2022-01-14T00:48:00Z</dcterms:created>
  <dc:creator>微软中国 Administrator</dc:creator>
  <cp:lastModifiedBy>sowon</cp:lastModifiedBy>
  <dcterms:modified xsi:type="dcterms:W3CDTF">2022-01-14T01:17:01Z</dcterms:modified>
  <dc:subject>无命题1</dc:subject>
  <dc:title>国家人口计生委关于完善计划生育家庭特别扶助对象具体确认条件的通知（国人口发〔2008〕60号）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2052-11.8.6.8811</vt:lpwstr>
  </property>
</Properties>
</file>