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省</w:t>
      </w:r>
      <w:r>
        <w:rPr>
          <w:rFonts w:hint="eastAsia" w:ascii="方正小标宋简体" w:hAnsi="方正小标宋简体" w:eastAsia="方正小标宋简体" w:cs="方正小标宋简体"/>
          <w:b w:val="0"/>
          <w:bCs/>
          <w:sz w:val="44"/>
          <w:szCs w:val="44"/>
          <w:lang w:eastAsia="zh-CN"/>
        </w:rPr>
        <w:t>退役军人事务</w:t>
      </w:r>
      <w:r>
        <w:rPr>
          <w:rFonts w:hint="eastAsia" w:ascii="方正小标宋简体" w:hAnsi="方正小标宋简体" w:eastAsia="方正小标宋简体" w:cs="方正小标宋简体"/>
          <w:b w:val="0"/>
          <w:bCs/>
          <w:sz w:val="44"/>
          <w:szCs w:val="44"/>
        </w:rPr>
        <w:t>厅</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省财政厅</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关于调整部分优抚对象等人员抚恤和</w:t>
      </w:r>
    </w:p>
    <w:p>
      <w:pPr>
        <w:keepNext w:val="0"/>
        <w:keepLines w:val="0"/>
        <w:pageBreakBefore w:val="0"/>
        <w:widowControl w:val="0"/>
        <w:kinsoku/>
        <w:wordWrap/>
        <w:overflowPunct/>
        <w:topLinePunct w:val="0"/>
        <w:autoSpaceDE/>
        <w:autoSpaceDN/>
        <w:bidi w:val="0"/>
        <w:adjustRightInd/>
        <w:snapToGrid/>
        <w:spacing w:line="576" w:lineRule="exact"/>
        <w:ind w:firstLine="2640" w:firstLineChars="600"/>
        <w:jc w:val="both"/>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生活补助标准的通知</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sz w:val="32"/>
          <w:szCs w:val="32"/>
        </w:rPr>
      </w:pPr>
      <w:r>
        <w:rPr>
          <w:rFonts w:hint="eastAsia" w:ascii="仿宋" w:hAnsi="仿宋" w:eastAsia="仿宋"/>
          <w:sz w:val="32"/>
          <w:szCs w:val="32"/>
        </w:rPr>
        <w:t>黔退役军人发〔2021〕17号</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sz w:val="44"/>
          <w:szCs w:val="44"/>
        </w:rPr>
      </w:pPr>
      <w:bookmarkStart w:id="0" w:name="_GoBack"/>
      <w:bookmarkEnd w:id="0"/>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w:t>
      </w:r>
      <w:r>
        <w:rPr>
          <w:rFonts w:hint="eastAsia" w:ascii="仿宋_GB2312" w:hAnsi="仿宋_GB2312" w:eastAsia="仿宋_GB2312" w:cs="仿宋_GB2312"/>
          <w:sz w:val="32"/>
          <w:szCs w:val="32"/>
          <w:lang w:eastAsia="zh-CN"/>
        </w:rPr>
        <w:t>退役军人事务局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财政局，各</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lang w:eastAsia="zh-CN"/>
        </w:rPr>
        <w:t>、特区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退役军人事务局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部财政部关于调整部分优抚对象等人员抚恤和生活补助标准的通知》（</w:t>
      </w:r>
      <w:r>
        <w:rPr>
          <w:rFonts w:hint="eastAsia" w:ascii="仿宋_GB2312" w:hAnsi="仿宋_GB2312" w:eastAsia="仿宋_GB2312" w:cs="仿宋_GB2312"/>
          <w:sz w:val="32"/>
          <w:szCs w:val="32"/>
          <w:lang w:eastAsia="zh-CN"/>
        </w:rPr>
        <w:t>退役军人部</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号）精神，结合我省实际，现就调整部分优抚对象等人员抚恤和生活补助标准的有关事宜通知如下：</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残疾军人（含伤残人民警察、伤残国家机关工作人员、伤残民兵民工）的残疾抚恤金，烈属(含因公牺牲军人遗属、病故军人遗属)的定期抚恤金，在乡退伍红军老战士（含在乡西路军红军老战士、红军失散人员）的生活补助标准，调整后的标准见附件。</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二、各地要按照《军人抚恤优待条例》规定，加大资金投入，大力提高在乡老复员军人的生活补助标准。中央财政在现行补助标准的基础上，每人每月增加</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元，达到每人每年</w:t>
      </w:r>
      <w:r>
        <w:rPr>
          <w:rFonts w:hint="eastAsia" w:ascii="仿宋_GB2312" w:hAnsi="仿宋_GB2312" w:eastAsia="仿宋_GB2312" w:cs="仿宋_GB2312"/>
          <w:sz w:val="32"/>
          <w:szCs w:val="32"/>
          <w:lang w:val="en-US" w:eastAsia="zh-CN"/>
        </w:rPr>
        <w:t>19262</w:t>
      </w:r>
      <w:r>
        <w:rPr>
          <w:rFonts w:hint="eastAsia" w:ascii="仿宋_GB2312" w:hAnsi="仿宋_GB2312" w:eastAsia="仿宋_GB2312" w:cs="仿宋_GB2312"/>
          <w:sz w:val="32"/>
          <w:szCs w:val="32"/>
        </w:rPr>
        <w:t>元（抗日老战士达到每人每年</w:t>
      </w:r>
      <w:r>
        <w:rPr>
          <w:rFonts w:hint="eastAsia" w:ascii="仿宋_GB2312" w:hAnsi="仿宋_GB2312" w:eastAsia="仿宋_GB2312" w:cs="仿宋_GB2312"/>
          <w:sz w:val="32"/>
          <w:szCs w:val="32"/>
          <w:lang w:val="en-US" w:eastAsia="zh-CN"/>
        </w:rPr>
        <w:t>19622</w:t>
      </w:r>
      <w:r>
        <w:rPr>
          <w:rFonts w:hint="eastAsia" w:ascii="仿宋_GB2312" w:hAnsi="仿宋_GB2312" w:eastAsia="仿宋_GB2312" w:cs="仿宋_GB2312"/>
          <w:sz w:val="32"/>
          <w:szCs w:val="32"/>
        </w:rPr>
        <w:t>元）。在此基础上，</w:t>
      </w:r>
      <w:r>
        <w:rPr>
          <w:rFonts w:hint="eastAsia" w:ascii="仿宋_GB2312" w:hAnsi="仿宋_GB2312" w:eastAsia="仿宋_GB2312" w:cs="仿宋_GB2312"/>
          <w:sz w:val="32"/>
          <w:szCs w:val="32"/>
          <w:lang w:val="en-US" w:eastAsia="zh-CN"/>
        </w:rPr>
        <w:t>省级财政按照720元/年的标准配套</w:t>
      </w:r>
      <w:r>
        <w:rPr>
          <w:rFonts w:hint="eastAsia" w:ascii="仿宋_GB2312" w:hAnsi="仿宋_GB2312" w:eastAsia="仿宋_GB2312" w:cs="仿宋_GB2312"/>
          <w:sz w:val="32"/>
          <w:szCs w:val="32"/>
        </w:rPr>
        <w:t>在乡老复员军人的生活补助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各级要按照《省人民政府办公厅关于建立优抚对象抚</w:t>
      </w:r>
      <w:r>
        <w:rPr>
          <w:rFonts w:hint="eastAsia" w:ascii="仿宋_GB2312" w:hAnsi="仿宋_GB2312" w:eastAsia="仿宋_GB2312" w:cs="仿宋_GB2312"/>
          <w:spacing w:val="4"/>
          <w:sz w:val="32"/>
          <w:szCs w:val="32"/>
        </w:rPr>
        <w:t>恤补助自然增长机制的通知》（黔府办发〔2005〕51号）规</w:t>
      </w:r>
      <w:r>
        <w:rPr>
          <w:rFonts w:hint="eastAsia" w:ascii="仿宋_GB2312" w:hAnsi="仿宋_GB2312" w:eastAsia="仿宋_GB2312" w:cs="仿宋_GB2312"/>
          <w:spacing w:val="10"/>
          <w:sz w:val="32"/>
          <w:szCs w:val="32"/>
        </w:rPr>
        <w:t>定比例的要求完善自然增长机制，切实保障其</w:t>
      </w:r>
      <w:r>
        <w:rPr>
          <w:rFonts w:hint="eastAsia" w:ascii="仿宋_GB2312" w:hAnsi="仿宋_GB2312" w:eastAsia="仿宋_GB2312" w:cs="仿宋_GB2312"/>
          <w:sz w:val="32"/>
          <w:szCs w:val="32"/>
        </w:rPr>
        <w:t>生活水平。</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三、各地要按照每人每月不低于</w:t>
      </w:r>
      <w:r>
        <w:rPr>
          <w:rFonts w:hint="eastAsia" w:ascii="仿宋_GB2312" w:hAnsi="仿宋_GB2312" w:eastAsia="仿宋_GB2312" w:cs="仿宋_GB2312"/>
          <w:sz w:val="32"/>
          <w:szCs w:val="32"/>
          <w:lang w:val="en-US" w:eastAsia="zh-CN"/>
        </w:rPr>
        <w:t>700</w:t>
      </w:r>
      <w:r>
        <w:rPr>
          <w:rFonts w:hint="eastAsia" w:ascii="仿宋_GB2312" w:hAnsi="仿宋_GB2312" w:eastAsia="仿宋_GB2312" w:cs="仿宋_GB2312"/>
          <w:sz w:val="32"/>
          <w:szCs w:val="32"/>
        </w:rPr>
        <w:t>元、不高于十级残疾军人抚恤金标准的原则，调整带病回乡退伍军人生活补助标准。中央财政每人每月安排</w:t>
      </w:r>
      <w:r>
        <w:rPr>
          <w:rFonts w:hint="eastAsia" w:ascii="仿宋_GB2312" w:hAnsi="仿宋_GB2312" w:eastAsia="仿宋_GB2312" w:cs="仿宋_GB2312"/>
          <w:sz w:val="32"/>
          <w:szCs w:val="32"/>
          <w:lang w:val="en-US" w:eastAsia="zh-CN"/>
        </w:rPr>
        <w:t>560</w:t>
      </w:r>
      <w:r>
        <w:rPr>
          <w:rFonts w:hint="eastAsia" w:ascii="仿宋_GB2312" w:hAnsi="仿宋_GB2312" w:eastAsia="仿宋_GB2312" w:cs="仿宋_GB2312"/>
          <w:sz w:val="32"/>
          <w:szCs w:val="32"/>
        </w:rPr>
        <w:t>元，省级财政每人每月补助</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元，不足部分由市（州）、县两级财政按4：6分担比例承担。</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四、对在农村的和城镇无工作单位且家庭生活困难的参战退役人员提高生活补助标准，从每人每月</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0元提高到</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0元。中央财政每人每月安排</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元，地方承担的</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元由省级财政补助50%，市（州）、县各承担25%。</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不符合评残和享受带病回乡退伍军人生活补助条件，但患病或生活困难的农村和城镇无工作单位的原8023部队退役人员，以及其他参加核试验军队退役人员（含参与铀矿开采军队退役人员）提高生活补助标准，从每人每月</w:t>
      </w:r>
      <w:r>
        <w:rPr>
          <w:rFonts w:hint="eastAsia" w:ascii="仿宋_GB2312" w:hAnsi="仿宋_GB2312" w:eastAsia="仿宋_GB2312" w:cs="仿宋_GB2312"/>
          <w:sz w:val="32"/>
          <w:szCs w:val="32"/>
          <w:lang w:val="en-US" w:eastAsia="zh-CN"/>
        </w:rPr>
        <w:t>700</w:t>
      </w:r>
      <w:r>
        <w:rPr>
          <w:rFonts w:hint="eastAsia" w:ascii="仿宋_GB2312" w:hAnsi="仿宋_GB2312" w:eastAsia="仿宋_GB2312" w:cs="仿宋_GB2312"/>
          <w:sz w:val="32"/>
          <w:szCs w:val="32"/>
        </w:rPr>
        <w:t>元提高到</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0元。中央财政每人每月安排</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元，地方承担的</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元由省级财政承担。</w:t>
      </w:r>
    </w:p>
    <w:p>
      <w:pPr>
        <w:pStyle w:val="10"/>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六、对居住在农村和城镇无工作单位、18周岁之前没有享受过定期抚恤金待遇且年满60周岁的烈士子女（含建国前错杀后被平反人员的子女）提高生活补助标准，从每人每月</w:t>
      </w:r>
      <w:r>
        <w:rPr>
          <w:rFonts w:hint="eastAsia" w:ascii="仿宋_GB2312" w:hAnsi="仿宋_GB2312" w:eastAsia="仿宋_GB2312" w:cs="仿宋_GB2312"/>
          <w:sz w:val="32"/>
          <w:szCs w:val="32"/>
          <w:lang w:val="en-US" w:eastAsia="zh-CN"/>
        </w:rPr>
        <w:t>540</w:t>
      </w:r>
      <w:r>
        <w:rPr>
          <w:rFonts w:hint="eastAsia" w:ascii="仿宋_GB2312" w:hAnsi="仿宋_GB2312" w:eastAsia="仿宋_GB2312" w:cs="仿宋_GB2312"/>
          <w:sz w:val="32"/>
          <w:szCs w:val="32"/>
        </w:rPr>
        <w:t>元提高到</w:t>
      </w:r>
      <w:r>
        <w:rPr>
          <w:rFonts w:hint="eastAsia" w:ascii="仿宋_GB2312" w:hAnsi="仿宋_GB2312" w:eastAsia="仿宋_GB2312" w:cs="仿宋_GB2312"/>
          <w:sz w:val="32"/>
          <w:szCs w:val="32"/>
          <w:lang w:val="en-US" w:eastAsia="zh-CN"/>
        </w:rPr>
        <w:t>590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所需资金由中央财政全额负担</w:t>
      </w:r>
      <w:r>
        <w:rPr>
          <w:rFonts w:hint="eastAsia" w:ascii="仿宋_GB2312" w:hAnsi="仿宋_GB2312" w:eastAsia="仿宋_GB2312" w:cs="仿宋_GB2312"/>
          <w:sz w:val="32"/>
          <w:szCs w:val="32"/>
          <w:lang w:eastAsia="zh-CN"/>
        </w:rPr>
        <w:t>。</w:t>
      </w:r>
    </w:p>
    <w:p>
      <w:pPr>
        <w:pStyle w:val="10"/>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从1954年11月1日试行义务兵役制后至《退役士兵安置条例》实施前入伍、年龄在60周岁以上（含60周岁）、未享受到国家定期抚恤补助的农村籍退役士兵提高老年生活补助标准，每服一年义务兵役每人每月提高5元，达到每服一年义务兵役每人每月补助</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元，所需资金由中央财政全额负担。</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八、对建国前加入中国共产党的农村老党员和未享受离退休待遇的城镇老党员调整生活补贴标准，每人每月提高50元，具体补助标准调整为：1937年7月6日前入党的，达到每人每月</w:t>
      </w:r>
      <w:r>
        <w:rPr>
          <w:rFonts w:hint="eastAsia" w:ascii="仿宋_GB2312" w:hAnsi="仿宋_GB2312" w:eastAsia="仿宋_GB2312" w:cs="仿宋_GB2312"/>
          <w:sz w:val="32"/>
          <w:szCs w:val="32"/>
          <w:lang w:val="en-US" w:eastAsia="zh-CN"/>
        </w:rPr>
        <w:t>870</w:t>
      </w:r>
      <w:r>
        <w:rPr>
          <w:rFonts w:hint="eastAsia" w:ascii="仿宋_GB2312" w:hAnsi="仿宋_GB2312" w:eastAsia="仿宋_GB2312" w:cs="仿宋_GB2312"/>
          <w:sz w:val="32"/>
          <w:szCs w:val="32"/>
        </w:rPr>
        <w:t>元；1937年7月7日至1945年9月2日入党的，达到每人每月</w:t>
      </w:r>
      <w:r>
        <w:rPr>
          <w:rFonts w:hint="eastAsia" w:ascii="仿宋_GB2312" w:hAnsi="仿宋_GB2312" w:eastAsia="仿宋_GB2312" w:cs="仿宋_GB2312"/>
          <w:sz w:val="32"/>
          <w:szCs w:val="32"/>
          <w:lang w:val="en-US" w:eastAsia="zh-CN"/>
        </w:rPr>
        <w:t>810</w:t>
      </w:r>
      <w:r>
        <w:rPr>
          <w:rFonts w:hint="eastAsia" w:ascii="仿宋_GB2312" w:hAnsi="仿宋_GB2312" w:eastAsia="仿宋_GB2312" w:cs="仿宋_GB2312"/>
          <w:sz w:val="32"/>
          <w:szCs w:val="32"/>
        </w:rPr>
        <w:t>元；1945年9月3日至1949年9月30日入党的，达到每人每月</w:t>
      </w:r>
      <w:r>
        <w:rPr>
          <w:rFonts w:hint="eastAsia" w:ascii="仿宋_GB2312" w:hAnsi="仿宋_GB2312" w:eastAsia="仿宋_GB2312" w:cs="仿宋_GB2312"/>
          <w:sz w:val="32"/>
          <w:szCs w:val="32"/>
          <w:lang w:val="en-US" w:eastAsia="zh-CN"/>
        </w:rPr>
        <w:t>730</w:t>
      </w:r>
      <w:r>
        <w:rPr>
          <w:rFonts w:hint="eastAsia" w:ascii="仿宋_GB2312" w:hAnsi="仿宋_GB2312" w:eastAsia="仿宋_GB2312" w:cs="仿宋_GB2312"/>
          <w:sz w:val="32"/>
          <w:szCs w:val="32"/>
        </w:rPr>
        <w:t>元。已享受优抚对象抚恤补助的老党员，不执行上述补贴标准，仍按每人每月50元标准发给生活补贴。已对老党员实行定额补贴的地方，补贴标准低于上述标准的，按照补差原则发给补贴；补贴标准高于上述标准的，仍按原补贴标准发给补贴。上述提高标准后所需资金，中央财政补助50%，其余部分由省级财政承担。</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九、此次调整所需中央财政和省级财政负担的经费，由省级财政下拨。各级</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、财政部门要切实加强资金管理，</w:t>
      </w:r>
      <w:r>
        <w:rPr>
          <w:rFonts w:hint="eastAsia" w:ascii="仿宋_GB2312" w:hAnsi="仿宋_GB2312" w:eastAsia="仿宋_GB2312" w:cs="仿宋_GB2312"/>
          <w:sz w:val="32"/>
          <w:szCs w:val="32"/>
          <w:lang w:val="en-US" w:eastAsia="zh-CN"/>
        </w:rPr>
        <w:t>精准发放对象，严格按照“一折通”集中统发要求，</w:t>
      </w:r>
      <w:r>
        <w:rPr>
          <w:rFonts w:hint="eastAsia" w:ascii="仿宋_GB2312" w:hAnsi="仿宋_GB2312" w:eastAsia="仿宋_GB2312" w:cs="仿宋_GB2312"/>
          <w:sz w:val="32"/>
          <w:szCs w:val="32"/>
        </w:rPr>
        <w:t>及时、准确、足额地把抚恤金和生活补助费发放到优抚对象等人员手中。</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十、本通知自20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月1日起执行。</w:t>
      </w:r>
    </w:p>
    <w:p>
      <w:pPr>
        <w:keepNext w:val="0"/>
        <w:keepLines w:val="0"/>
        <w:pageBreakBefore w:val="0"/>
        <w:widowControl w:val="0"/>
        <w:kinsoku/>
        <w:wordWrap/>
        <w:overflowPunct/>
        <w:topLinePunct w:val="0"/>
        <w:autoSpaceDE/>
        <w:autoSpaceDN/>
        <w:bidi w:val="0"/>
        <w:spacing w:line="576" w:lineRule="exact"/>
        <w:ind w:left="2238" w:leftChars="304" w:hanging="1600" w:hanging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ind w:left="2238" w:leftChars="304" w:hanging="1600" w:hanging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残疾军人、伤残人民警察、伤残国家机关工作</w:t>
      </w:r>
    </w:p>
    <w:p>
      <w:pPr>
        <w:keepNext w:val="0"/>
        <w:keepLines w:val="0"/>
        <w:pageBreakBefore w:val="0"/>
        <w:widowControl w:val="0"/>
        <w:kinsoku/>
        <w:wordWrap/>
        <w:overflowPunct/>
        <w:topLinePunct w:val="0"/>
        <w:autoSpaceDE/>
        <w:autoSpaceDN/>
        <w:bidi w:val="0"/>
        <w:spacing w:line="576"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人员、伤残民兵民工残疾抚恤金标准表</w:t>
      </w:r>
    </w:p>
    <w:p>
      <w:pPr>
        <w:keepNext w:val="0"/>
        <w:keepLines w:val="0"/>
        <w:pageBreakBefore w:val="0"/>
        <w:widowControl w:val="0"/>
        <w:numPr>
          <w:ilvl w:val="0"/>
          <w:numId w:val="0"/>
        </w:numPr>
        <w:kinsoku/>
        <w:wordWrap/>
        <w:overflowPunct/>
        <w:topLinePunct w:val="0"/>
        <w:autoSpaceDE/>
        <w:autoSpaceDN/>
        <w:bidi w:val="0"/>
        <w:spacing w:line="576"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烈属、因公牺牲军人遗属、病故军人遗属定期</w:t>
      </w:r>
    </w:p>
    <w:p>
      <w:pPr>
        <w:keepNext w:val="0"/>
        <w:keepLines w:val="0"/>
        <w:pageBreakBefore w:val="0"/>
        <w:widowControl w:val="0"/>
        <w:numPr>
          <w:ilvl w:val="0"/>
          <w:numId w:val="0"/>
        </w:numPr>
        <w:kinsoku/>
        <w:wordWrap/>
        <w:overflowPunct/>
        <w:topLinePunct w:val="0"/>
        <w:autoSpaceDE/>
        <w:autoSpaceDN/>
        <w:bidi w:val="0"/>
        <w:spacing w:line="576"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抚恤金标准表</w:t>
      </w:r>
    </w:p>
    <w:p>
      <w:pPr>
        <w:keepNext w:val="0"/>
        <w:keepLines w:val="0"/>
        <w:pageBreakBefore w:val="0"/>
        <w:widowControl w:val="0"/>
        <w:kinsoku/>
        <w:wordWrap/>
        <w:overflowPunct/>
        <w:topLinePunct w:val="0"/>
        <w:autoSpaceDE/>
        <w:autoSpaceDN/>
        <w:bidi w:val="0"/>
        <w:spacing w:line="576"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在乡退伍红军老战士、在乡西路军红军老战士、红军失散人员生活补助标准表</w:t>
      </w:r>
    </w:p>
    <w:p>
      <w:pPr>
        <w:keepNext w:val="0"/>
        <w:keepLines w:val="0"/>
        <w:pageBreakBefore w:val="0"/>
        <w:widowControl w:val="0"/>
        <w:kinsoku/>
        <w:wordWrap/>
        <w:overflowPunct/>
        <w:topLinePunct w:val="0"/>
        <w:autoSpaceDE/>
        <w:autoSpaceDN/>
        <w:bidi w:val="0"/>
        <w:spacing w:line="576" w:lineRule="exact"/>
        <w:ind w:firstLine="1280" w:firstLineChars="400"/>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厅            贵州省财政厅</w:t>
      </w:r>
    </w:p>
    <w:p>
      <w:pPr>
        <w:keepNext w:val="0"/>
        <w:keepLines w:val="0"/>
        <w:pageBreakBefore w:val="0"/>
        <w:widowControl w:val="0"/>
        <w:kinsoku/>
        <w:wordWrap/>
        <w:overflowPunct/>
        <w:topLinePunct w:val="0"/>
        <w:autoSpaceDE/>
        <w:autoSpaceDN/>
        <w:bidi w:val="0"/>
        <w:spacing w:line="576" w:lineRule="exact"/>
        <w:ind w:firstLine="3040" w:firstLineChars="95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（此件公开发布）</w:t>
      </w:r>
    </w:p>
    <w:p>
      <w:pPr>
        <w:rPr>
          <w:rFonts w:hint="eastAsia" w:ascii="黑体" w:eastAsia="黑体"/>
          <w:b w:val="0"/>
          <w:bCs w:val="0"/>
          <w:sz w:val="32"/>
          <w:szCs w:val="32"/>
        </w:rPr>
      </w:pPr>
      <w:r>
        <w:rPr>
          <w:rFonts w:hint="eastAsia" w:ascii="仿宋" w:hAnsi="仿宋" w:eastAsia="仿宋"/>
          <w:sz w:val="32"/>
          <w:szCs w:val="32"/>
        </w:rPr>
        <w:br w:type="page"/>
      </w:r>
      <w:r>
        <w:rPr>
          <w:rFonts w:hint="eastAsia" w:ascii="黑体" w:eastAsia="黑体"/>
          <w:b w:val="0"/>
          <w:bCs w:val="0"/>
          <w:sz w:val="32"/>
          <w:szCs w:val="32"/>
        </w:rPr>
        <w:t>附件1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eastAsia="仿宋_GB2312"/>
          <w:sz w:val="44"/>
          <w:szCs w:val="44"/>
        </w:rPr>
      </w:pPr>
      <w:r>
        <w:rPr>
          <w:rFonts w:hint="eastAsia" w:ascii="方正小标宋简体" w:eastAsia="方正小标宋简体"/>
          <w:sz w:val="44"/>
          <w:szCs w:val="44"/>
        </w:rPr>
        <w:t>残疾军人、伤残人民警察、伤残国家机关工作人员、伤残民兵民工残疾抚恤金标准表</w:t>
      </w: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（从20</w:t>
      </w:r>
      <w:r>
        <w:rPr>
          <w:rFonts w:hint="eastAsia" w:ascii="仿宋_GB2312" w:eastAsia="仿宋_GB2312"/>
          <w:sz w:val="24"/>
          <w:lang w:val="en-US" w:eastAsia="zh-CN"/>
        </w:rPr>
        <w:t>21</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月1日起执行）                             单位：元/年</w:t>
      </w:r>
    </w:p>
    <w:tbl>
      <w:tblPr>
        <w:tblStyle w:val="6"/>
        <w:tblW w:w="87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84"/>
        <w:gridCol w:w="2989"/>
      </w:tblGrid>
      <w:tr>
        <w:tblPrEx>
          <w:tblLayout w:type="fixed"/>
          <w:tblCellMar>
            <w:top w:w="0" w:type="dxa"/>
            <w:left w:w="108" w:type="dxa"/>
            <w:bottom w:w="0" w:type="dxa"/>
            <w:right w:w="108" w:type="dxa"/>
          </w:tblCellMar>
        </w:tblPrEx>
        <w:trPr>
          <w:trHeight w:val="476" w:hRule="atLeast"/>
        </w:trPr>
        <w:tc>
          <w:tcPr>
            <w:tcW w:w="2839"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残疾等级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残疾性质</w:t>
            </w:r>
          </w:p>
        </w:tc>
        <w:tc>
          <w:tcPr>
            <w:tcW w:w="2989"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抚恤金标准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一级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106670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103300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99910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二级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96530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91450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88030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三级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84700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79600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74550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四级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69420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62670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57590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五级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54220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47410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both"/>
              <w:rPr>
                <w:rFonts w:hint="default" w:eastAsia="宋体" w:cs="宋体"/>
                <w:sz w:val="24"/>
                <w:lang w:val="en-US" w:eastAsia="zh-CN"/>
              </w:rPr>
            </w:pPr>
            <w:r>
              <w:rPr>
                <w:rFonts w:hint="eastAsia" w:eastAsia="宋体" w:cs="宋体"/>
                <w:sz w:val="24"/>
                <w:lang w:val="en-US" w:eastAsia="zh-CN"/>
              </w:rPr>
              <w:t xml:space="preserve">         44030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六级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42360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40080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33860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七级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32200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28820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八级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20330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18610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九级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16890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13560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十级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sz w:val="24"/>
                <w:lang w:val="en-US" w:eastAsia="zh-CN"/>
              </w:rPr>
            </w:pPr>
            <w:r>
              <w:rPr>
                <w:rFonts w:hint="eastAsia"/>
                <w:sz w:val="24"/>
                <w:lang w:val="en-US" w:eastAsia="zh-CN"/>
              </w:rPr>
              <w:t>11860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sz w:val="24"/>
                <w:lang w:val="en-US" w:eastAsia="zh-CN"/>
              </w:rPr>
            </w:pPr>
            <w:r>
              <w:rPr>
                <w:rFonts w:hint="eastAsia" w:eastAsia="宋体"/>
                <w:sz w:val="24"/>
                <w:lang w:val="en-US" w:eastAsia="zh-CN"/>
              </w:rPr>
              <w:t>10140</w:t>
            </w:r>
          </w:p>
        </w:tc>
      </w:tr>
    </w:tbl>
    <w:p>
      <w:pPr>
        <w:rPr>
          <w:rFonts w:hint="eastAsia" w:ascii="黑体" w:eastAsia="黑体"/>
          <w:sz w:val="32"/>
          <w:szCs w:val="32"/>
        </w:rPr>
      </w:pPr>
      <w:r>
        <w:rPr>
          <w:rFonts w:hint="eastAsia" w:asci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烈属、因公牺牲军人遗属、病故军人遗属</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定期抚恤金标准表</w:t>
      </w:r>
    </w:p>
    <w:p>
      <w:pPr>
        <w:rPr>
          <w:rFonts w:hint="eastAsia" w:ascii="仿宋_GB2312" w:eastAsia="仿宋_GB2312"/>
          <w:sz w:val="24"/>
          <w:lang w:val="en-US" w:eastAsia="zh-CN"/>
        </w:rPr>
      </w:pPr>
      <w:r>
        <w:rPr>
          <w:rFonts w:hint="eastAsia" w:ascii="仿宋_GB2312" w:eastAsia="仿宋_GB2312"/>
          <w:sz w:val="24"/>
          <w:lang w:val="en-US" w:eastAsia="zh-CN"/>
        </w:rPr>
        <w:t xml:space="preserve"> </w:t>
      </w:r>
    </w:p>
    <w:p>
      <w:pPr>
        <w:ind w:firstLine="720" w:firstLineChars="300"/>
        <w:rPr>
          <w:rFonts w:hint="eastAsia" w:ascii="仿宋_GB2312" w:eastAsia="仿宋_GB2312"/>
          <w:sz w:val="24"/>
        </w:rPr>
      </w:pPr>
      <w:r>
        <w:rPr>
          <w:rFonts w:hint="eastAsia" w:ascii="仿宋_GB2312" w:eastAsia="仿宋_GB2312"/>
          <w:sz w:val="24"/>
        </w:rPr>
        <w:t>（从20</w:t>
      </w:r>
      <w:r>
        <w:rPr>
          <w:rFonts w:hint="eastAsia" w:ascii="仿宋_GB2312" w:eastAsia="仿宋_GB2312"/>
          <w:sz w:val="24"/>
          <w:lang w:val="en-US" w:eastAsia="zh-CN"/>
        </w:rPr>
        <w:t>21</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月1日起执行）                单位：元/年</w:t>
      </w:r>
    </w:p>
    <w:tbl>
      <w:tblPr>
        <w:tblStyle w:val="6"/>
        <w:tblpPr w:leftFromText="180" w:rightFromText="180" w:vertAnchor="text" w:horzAnchor="page" w:tblpX="2311" w:tblpY="53"/>
        <w:tblOverlap w:val="never"/>
        <w:tblW w:w="7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255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2781" w:type="dxa"/>
            <w:noWrap w:val="0"/>
            <w:vAlign w:val="center"/>
          </w:tcPr>
          <w:p>
            <w:pPr>
              <w:jc w:val="center"/>
              <w:rPr>
                <w:rFonts w:hint="eastAsia" w:ascii="仿宋_GB2312" w:eastAsia="仿宋_GB2312"/>
                <w:b/>
                <w:bCs/>
                <w:sz w:val="24"/>
              </w:rPr>
            </w:pPr>
            <w:r>
              <w:rPr>
                <w:rFonts w:hint="eastAsia" w:ascii="仿宋_GB2312" w:eastAsia="仿宋_GB2312"/>
                <w:b/>
                <w:bCs/>
                <w:sz w:val="24"/>
              </w:rPr>
              <w:t>烈属</w:t>
            </w:r>
          </w:p>
        </w:tc>
        <w:tc>
          <w:tcPr>
            <w:tcW w:w="2550" w:type="dxa"/>
            <w:noWrap w:val="0"/>
            <w:vAlign w:val="center"/>
          </w:tcPr>
          <w:p>
            <w:pPr>
              <w:jc w:val="center"/>
              <w:rPr>
                <w:rFonts w:hint="eastAsia" w:ascii="仿宋_GB2312" w:eastAsia="仿宋_GB2312"/>
                <w:b/>
                <w:bCs/>
                <w:sz w:val="24"/>
              </w:rPr>
            </w:pPr>
            <w:r>
              <w:rPr>
                <w:rFonts w:hint="eastAsia" w:ascii="仿宋_GB2312" w:eastAsia="仿宋_GB2312"/>
                <w:b/>
                <w:bCs/>
                <w:sz w:val="24"/>
              </w:rPr>
              <w:t>因公牺牲军人遗属</w:t>
            </w:r>
          </w:p>
        </w:tc>
        <w:tc>
          <w:tcPr>
            <w:tcW w:w="2263" w:type="dxa"/>
            <w:noWrap w:val="0"/>
            <w:vAlign w:val="center"/>
          </w:tcPr>
          <w:p>
            <w:pPr>
              <w:jc w:val="center"/>
              <w:rPr>
                <w:rFonts w:hint="eastAsia" w:ascii="仿宋_GB2312" w:eastAsia="仿宋_GB2312"/>
                <w:b/>
                <w:bCs/>
                <w:sz w:val="24"/>
              </w:rPr>
            </w:pPr>
            <w:r>
              <w:rPr>
                <w:rFonts w:hint="eastAsia" w:ascii="仿宋_GB2312" w:eastAsia="仿宋_GB2312"/>
                <w:b/>
                <w:bCs/>
                <w:sz w:val="24"/>
              </w:rPr>
              <w:t>病故军人遗属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781" w:type="dxa"/>
            <w:noWrap w:val="0"/>
            <w:vAlign w:val="center"/>
          </w:tcPr>
          <w:p>
            <w:pPr>
              <w:jc w:val="center"/>
              <w:rPr>
                <w:rFonts w:hint="default" w:ascii="仿宋_GB2312" w:eastAsia="仿宋_GB2312" w:cs="宋体"/>
                <w:sz w:val="30"/>
                <w:szCs w:val="30"/>
                <w:lang w:val="en-US" w:eastAsia="zh-CN"/>
              </w:rPr>
            </w:pPr>
            <w:r>
              <w:rPr>
                <w:rFonts w:hint="eastAsia" w:ascii="仿宋_GB2312" w:eastAsia="仿宋_GB2312" w:cs="宋体"/>
                <w:sz w:val="30"/>
                <w:szCs w:val="30"/>
                <w:lang w:val="en-US" w:eastAsia="zh-CN"/>
              </w:rPr>
              <w:t>33860</w:t>
            </w:r>
          </w:p>
        </w:tc>
        <w:tc>
          <w:tcPr>
            <w:tcW w:w="2550" w:type="dxa"/>
            <w:noWrap w:val="0"/>
            <w:vAlign w:val="center"/>
          </w:tcPr>
          <w:p>
            <w:pPr>
              <w:jc w:val="center"/>
              <w:rPr>
                <w:rFonts w:hint="default" w:ascii="仿宋_GB2312" w:eastAsia="仿宋_GB2312" w:cs="宋体"/>
                <w:sz w:val="30"/>
                <w:szCs w:val="30"/>
                <w:lang w:val="en-US" w:eastAsia="zh-CN"/>
              </w:rPr>
            </w:pPr>
            <w:r>
              <w:rPr>
                <w:rFonts w:hint="eastAsia" w:ascii="仿宋_GB2312" w:eastAsia="仿宋_GB2312" w:cs="宋体"/>
                <w:sz w:val="30"/>
                <w:szCs w:val="30"/>
                <w:lang w:val="en-US" w:eastAsia="zh-CN"/>
              </w:rPr>
              <w:t>29080</w:t>
            </w:r>
          </w:p>
        </w:tc>
        <w:tc>
          <w:tcPr>
            <w:tcW w:w="2263" w:type="dxa"/>
            <w:noWrap w:val="0"/>
            <w:vAlign w:val="center"/>
          </w:tcPr>
          <w:p>
            <w:pPr>
              <w:jc w:val="center"/>
              <w:rPr>
                <w:rFonts w:hint="default" w:ascii="仿宋_GB2312" w:eastAsia="仿宋_GB2312" w:cs="宋体"/>
                <w:sz w:val="30"/>
                <w:szCs w:val="30"/>
                <w:lang w:val="en-US" w:eastAsia="zh-CN"/>
              </w:rPr>
            </w:pPr>
            <w:r>
              <w:rPr>
                <w:rFonts w:hint="eastAsia" w:ascii="仿宋_GB2312" w:eastAsia="仿宋_GB2312" w:cs="宋体"/>
                <w:sz w:val="30"/>
                <w:szCs w:val="30"/>
                <w:lang w:val="en-US" w:eastAsia="zh-CN"/>
              </w:rPr>
              <w:t>27360</w:t>
            </w:r>
          </w:p>
        </w:tc>
      </w:tr>
    </w:tbl>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pStyle w:val="2"/>
        <w:rPr>
          <w:rFonts w:hint="eastAsia" w:ascii="仿宋_GB2312" w:eastAsia="仿宋_GB2312"/>
          <w:sz w:val="24"/>
        </w:rPr>
      </w:pPr>
    </w:p>
    <w:p>
      <w:pPr>
        <w:rPr>
          <w:rFonts w:hint="eastAsia" w:ascii="仿宋_GB2312" w:eastAsia="仿宋_GB2312"/>
          <w:sz w:val="24"/>
        </w:rPr>
      </w:pPr>
    </w:p>
    <w:p>
      <w:pPr>
        <w:pStyle w:val="2"/>
        <w:rPr>
          <w:rFonts w:hint="eastAsia"/>
        </w:rPr>
      </w:pPr>
    </w:p>
    <w:p>
      <w:pPr>
        <w:rPr>
          <w:rFonts w:hint="eastAsia" w:ascii="仿宋_GB2312" w:eastAsia="仿宋_GB2312"/>
          <w:sz w:val="24"/>
        </w:rPr>
      </w:pPr>
    </w:p>
    <w:p>
      <w:pPr>
        <w:rPr>
          <w:rFonts w:hint="eastAsia" w:ascii="黑体" w:eastAsia="黑体"/>
          <w:sz w:val="32"/>
          <w:szCs w:val="32"/>
        </w:rPr>
      </w:pPr>
    </w:p>
    <w:p>
      <w:pPr>
        <w:rPr>
          <w:rFonts w:hint="eastAsia" w:ascii="黑体" w:eastAsia="黑体"/>
          <w:sz w:val="32"/>
          <w:szCs w:val="32"/>
        </w:rPr>
      </w:pPr>
      <w:r>
        <w:rPr>
          <w:rFonts w:hint="eastAsia" w:ascii="黑体" w:eastAsia="黑体"/>
          <w:sz w:val="32"/>
          <w:szCs w:val="32"/>
        </w:rPr>
        <w:t>附件3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在乡退伍红军老战士、在乡西路军红军老战士</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红军失散人员生活补助标准表</w:t>
      </w:r>
    </w:p>
    <w:p>
      <w:pP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（从20</w:t>
      </w:r>
      <w:r>
        <w:rPr>
          <w:rFonts w:hint="eastAsia" w:ascii="仿宋_GB2312" w:eastAsia="仿宋_GB2312"/>
          <w:sz w:val="24"/>
          <w:lang w:val="en-US" w:eastAsia="zh-CN"/>
        </w:rPr>
        <w:t>21</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月1日起执行）                           单位：元/年</w:t>
      </w:r>
    </w:p>
    <w:tbl>
      <w:tblPr>
        <w:tblStyle w:val="6"/>
        <w:tblW w:w="8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2"/>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692" w:type="dxa"/>
            <w:noWrap w:val="0"/>
            <w:vAlign w:val="center"/>
          </w:tcPr>
          <w:p>
            <w:pPr>
              <w:jc w:val="center"/>
              <w:rPr>
                <w:rFonts w:hint="eastAsia" w:ascii="仿宋_GB2312" w:eastAsia="仿宋_GB2312"/>
                <w:b/>
                <w:bCs/>
                <w:sz w:val="24"/>
              </w:rPr>
            </w:pPr>
            <w:r>
              <w:rPr>
                <w:rFonts w:hint="eastAsia" w:ascii="仿宋_GB2312" w:eastAsia="仿宋_GB2312"/>
                <w:b/>
                <w:bCs/>
                <w:sz w:val="24"/>
              </w:rPr>
              <w:t>在乡退伍红军老战士</w:t>
            </w:r>
          </w:p>
        </w:tc>
        <w:tc>
          <w:tcPr>
            <w:tcW w:w="2693" w:type="dxa"/>
            <w:noWrap w:val="0"/>
            <w:vAlign w:val="center"/>
          </w:tcPr>
          <w:p>
            <w:pPr>
              <w:jc w:val="center"/>
              <w:rPr>
                <w:rFonts w:hint="eastAsia" w:ascii="仿宋_GB2312" w:eastAsia="仿宋_GB2312"/>
                <w:b/>
                <w:bCs/>
                <w:sz w:val="24"/>
              </w:rPr>
            </w:pPr>
            <w:r>
              <w:rPr>
                <w:rFonts w:hint="eastAsia" w:ascii="仿宋_GB2312" w:eastAsia="仿宋_GB2312"/>
                <w:b/>
                <w:bCs/>
                <w:sz w:val="24"/>
              </w:rPr>
              <w:t>在乡西路军红军老战士</w:t>
            </w:r>
          </w:p>
        </w:tc>
        <w:tc>
          <w:tcPr>
            <w:tcW w:w="2693" w:type="dxa"/>
            <w:noWrap w:val="0"/>
            <w:vAlign w:val="center"/>
          </w:tcPr>
          <w:p>
            <w:pPr>
              <w:jc w:val="center"/>
              <w:rPr>
                <w:rFonts w:hint="eastAsia" w:ascii="仿宋_GB2312" w:eastAsia="仿宋_GB2312"/>
                <w:b/>
                <w:bCs/>
                <w:sz w:val="24"/>
              </w:rPr>
            </w:pPr>
            <w:r>
              <w:rPr>
                <w:rFonts w:hint="eastAsia" w:ascii="仿宋_GB2312" w:eastAsia="仿宋_GB2312"/>
                <w:b/>
                <w:bCs/>
                <w:sz w:val="24"/>
              </w:rPr>
              <w:t>红军失散人员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2692" w:type="dxa"/>
            <w:noWrap w:val="0"/>
            <w:vAlign w:val="center"/>
          </w:tcPr>
          <w:p>
            <w:pPr>
              <w:widowControl/>
              <w:jc w:val="center"/>
              <w:rPr>
                <w:rFonts w:hint="default" w:ascii="汉仪仿宋简" w:hAnsi="汉仪仿宋简" w:eastAsia="汉仪仿宋简" w:cs="宋体"/>
                <w:sz w:val="30"/>
                <w:szCs w:val="30"/>
                <w:lang w:val="en-US" w:eastAsia="zh-CN"/>
              </w:rPr>
            </w:pPr>
            <w:r>
              <w:rPr>
                <w:rFonts w:hint="eastAsia" w:ascii="汉仪仿宋简" w:hAnsi="汉仪仿宋简" w:eastAsia="汉仪仿宋简" w:cs="宋体"/>
                <w:sz w:val="30"/>
                <w:szCs w:val="30"/>
                <w:lang w:val="en-US" w:eastAsia="zh-CN"/>
              </w:rPr>
              <w:t>73960</w:t>
            </w:r>
          </w:p>
        </w:tc>
        <w:tc>
          <w:tcPr>
            <w:tcW w:w="2693" w:type="dxa"/>
            <w:noWrap w:val="0"/>
            <w:vAlign w:val="center"/>
          </w:tcPr>
          <w:p>
            <w:pPr>
              <w:widowControl/>
              <w:jc w:val="center"/>
              <w:rPr>
                <w:rFonts w:hint="default" w:ascii="汉仪仿宋简" w:hAnsi="汉仪仿宋简" w:eastAsia="汉仪仿宋简" w:cs="宋体"/>
                <w:sz w:val="30"/>
                <w:szCs w:val="30"/>
                <w:lang w:val="en-US" w:eastAsia="zh-CN"/>
              </w:rPr>
            </w:pPr>
            <w:r>
              <w:rPr>
                <w:rFonts w:hint="eastAsia" w:ascii="汉仪仿宋简" w:hAnsi="汉仪仿宋简" w:eastAsia="汉仪仿宋简" w:cs="宋体"/>
                <w:sz w:val="30"/>
                <w:szCs w:val="30"/>
                <w:lang w:val="en-US" w:eastAsia="zh-CN"/>
              </w:rPr>
              <w:t>73960</w:t>
            </w:r>
          </w:p>
        </w:tc>
        <w:tc>
          <w:tcPr>
            <w:tcW w:w="2693" w:type="dxa"/>
            <w:noWrap w:val="0"/>
            <w:vAlign w:val="center"/>
          </w:tcPr>
          <w:p>
            <w:pPr>
              <w:widowControl/>
              <w:jc w:val="center"/>
              <w:rPr>
                <w:rFonts w:hint="default" w:ascii="汉仪仿宋简" w:hAnsi="汉仪仿宋简" w:eastAsia="汉仪仿宋简" w:cs="宋体"/>
                <w:sz w:val="30"/>
                <w:szCs w:val="30"/>
                <w:lang w:val="en-US" w:eastAsia="zh-CN"/>
              </w:rPr>
            </w:pPr>
            <w:r>
              <w:rPr>
                <w:rFonts w:hint="eastAsia" w:ascii="汉仪仿宋简" w:hAnsi="汉仪仿宋简" w:eastAsia="汉仪仿宋简" w:cs="宋体"/>
                <w:sz w:val="30"/>
                <w:szCs w:val="30"/>
                <w:lang w:val="en-US" w:eastAsia="zh-CN"/>
              </w:rPr>
              <w:t>33370</w:t>
            </w:r>
          </w:p>
        </w:tc>
      </w:tr>
    </w:tbl>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lang w:val="en-US" w:eastAsia="zh-CN"/>
        </w:rPr>
      </w:pPr>
    </w:p>
    <w:p>
      <w:pPr>
        <w:pBdr>
          <w:top w:val="single" w:color="auto" w:sz="6" w:space="1"/>
          <w:bottom w:val="single" w:color="auto" w:sz="6" w:space="1"/>
        </w:pBdr>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抄送：省委组织部</w:t>
      </w:r>
      <w:r>
        <w:rPr>
          <w:rFonts w:hint="eastAsia" w:ascii="仿宋_GB2312" w:hAnsi="仿宋_GB2312" w:eastAsia="仿宋_GB2312" w:cs="仿宋_GB2312"/>
          <w:sz w:val="28"/>
          <w:szCs w:val="28"/>
          <w:lang w:eastAsia="zh-CN"/>
        </w:rPr>
        <w:t>。</w:t>
      </w:r>
    </w:p>
    <w:p>
      <w:pPr>
        <w:ind w:firstLine="280" w:firstLineChars="100"/>
        <w:rPr>
          <w:rFonts w:hint="eastAsia" w:ascii="仿宋_GB2312" w:hAnsi="仿宋_GB2312" w:eastAsia="仿宋_GB2312" w:cs="仿宋_GB2312"/>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325120</wp:posOffset>
                </wp:positionV>
                <wp:extent cx="5687695" cy="14605"/>
                <wp:effectExtent l="0" t="4445" r="8255" b="9525"/>
                <wp:wrapNone/>
                <wp:docPr id="3" name="直接连接符 3"/>
                <wp:cNvGraphicFramePr/>
                <a:graphic xmlns:a="http://schemas.openxmlformats.org/drawingml/2006/main">
                  <a:graphicData uri="http://schemas.microsoft.com/office/word/2010/wordprocessingShape">
                    <wps:wsp>
                      <wps:cNvCnPr/>
                      <wps:spPr>
                        <a:xfrm flipV="1">
                          <a:off x="0" y="0"/>
                          <a:ext cx="5687695" cy="146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pt;margin-top:25.6pt;height:1.15pt;width:447.85pt;z-index:251663360;mso-width-relative:page;mso-height-relative:page;" filled="f" stroked="t" coordsize="21600,21600" o:gfxdata="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822W1QAAAAcB&#10;AAAPAAAAAAAAAAEAIAAAACIAAABkcnMvZG93bnJldi54bWxQSwECFAAUAAAACACHTuJACtfRkuUB&#10;AACkAwAADgAAAAAAAAABACAAAAAk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贵州省</w:t>
      </w:r>
      <w:r>
        <w:rPr>
          <w:rFonts w:hint="eastAsia" w:ascii="仿宋_GB2312" w:hAnsi="仿宋_GB2312" w:eastAsia="仿宋_GB2312" w:cs="仿宋_GB2312"/>
          <w:sz w:val="28"/>
          <w:szCs w:val="28"/>
          <w:lang w:eastAsia="zh-CN"/>
        </w:rPr>
        <w:t>退役军人事务</w:t>
      </w:r>
      <w:r>
        <w:rPr>
          <w:rFonts w:hint="eastAsia" w:ascii="仿宋_GB2312" w:hAnsi="仿宋_GB2312" w:eastAsia="仿宋_GB2312" w:cs="仿宋_GB2312"/>
          <w:sz w:val="28"/>
          <w:szCs w:val="28"/>
        </w:rPr>
        <w:t xml:space="preserve">厅办公室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日印发</w:t>
      </w:r>
    </w:p>
    <w:p>
      <w:pPr>
        <w:ind w:firstLine="320" w:firstLineChars="100"/>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8"/>
          <w:szCs w:val="28"/>
          <w:lang w:val="en-US" w:eastAsia="zh-CN"/>
        </w:rPr>
        <w:t>共印100份</w:t>
      </w:r>
    </w:p>
    <w:sectPr>
      <w:footerReference r:id="rId3" w:type="default"/>
      <w:pgSz w:w="11906" w:h="16838"/>
      <w:pgMar w:top="2098" w:right="1474" w:bottom="1984" w:left="1587" w:header="851" w:footer="164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仪仿宋简">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94E8F"/>
    <w:rsid w:val="0026031C"/>
    <w:rsid w:val="02390620"/>
    <w:rsid w:val="024E3DAD"/>
    <w:rsid w:val="03D807BE"/>
    <w:rsid w:val="03DB7FD7"/>
    <w:rsid w:val="054852FE"/>
    <w:rsid w:val="05FB1C9E"/>
    <w:rsid w:val="06B213E0"/>
    <w:rsid w:val="088D1C76"/>
    <w:rsid w:val="09676498"/>
    <w:rsid w:val="09D670B2"/>
    <w:rsid w:val="0A4A5497"/>
    <w:rsid w:val="0B1143A9"/>
    <w:rsid w:val="0B634CAE"/>
    <w:rsid w:val="0C2C352D"/>
    <w:rsid w:val="0C476382"/>
    <w:rsid w:val="0C9D1374"/>
    <w:rsid w:val="0DC0411D"/>
    <w:rsid w:val="0F424167"/>
    <w:rsid w:val="131A6331"/>
    <w:rsid w:val="138A7A9A"/>
    <w:rsid w:val="1492450B"/>
    <w:rsid w:val="14C47FC7"/>
    <w:rsid w:val="151352CF"/>
    <w:rsid w:val="15B933F1"/>
    <w:rsid w:val="16A431A8"/>
    <w:rsid w:val="16D84780"/>
    <w:rsid w:val="1A193E61"/>
    <w:rsid w:val="1D4E5901"/>
    <w:rsid w:val="21184F31"/>
    <w:rsid w:val="22210B6C"/>
    <w:rsid w:val="23C80240"/>
    <w:rsid w:val="24805EA9"/>
    <w:rsid w:val="25472B94"/>
    <w:rsid w:val="25AC06F6"/>
    <w:rsid w:val="268B0531"/>
    <w:rsid w:val="277C1D41"/>
    <w:rsid w:val="284E1BBA"/>
    <w:rsid w:val="2A0470E9"/>
    <w:rsid w:val="2C94053B"/>
    <w:rsid w:val="2DBC3359"/>
    <w:rsid w:val="2E2D4F87"/>
    <w:rsid w:val="2F2C724F"/>
    <w:rsid w:val="2F37220D"/>
    <w:rsid w:val="30484767"/>
    <w:rsid w:val="30612834"/>
    <w:rsid w:val="31021D46"/>
    <w:rsid w:val="31CD62D6"/>
    <w:rsid w:val="3260419D"/>
    <w:rsid w:val="339B642F"/>
    <w:rsid w:val="36A11F89"/>
    <w:rsid w:val="377C7CB9"/>
    <w:rsid w:val="37D36310"/>
    <w:rsid w:val="394D32AB"/>
    <w:rsid w:val="397C1112"/>
    <w:rsid w:val="3A0B73F7"/>
    <w:rsid w:val="3FEC11B6"/>
    <w:rsid w:val="41423151"/>
    <w:rsid w:val="4323123F"/>
    <w:rsid w:val="443872DC"/>
    <w:rsid w:val="458862B6"/>
    <w:rsid w:val="47A1251C"/>
    <w:rsid w:val="49963E15"/>
    <w:rsid w:val="49F4194F"/>
    <w:rsid w:val="4A4D1967"/>
    <w:rsid w:val="4AE34F11"/>
    <w:rsid w:val="4BE72930"/>
    <w:rsid w:val="4D6650A7"/>
    <w:rsid w:val="4E98254E"/>
    <w:rsid w:val="4EFC5367"/>
    <w:rsid w:val="50D5079D"/>
    <w:rsid w:val="51075229"/>
    <w:rsid w:val="52245C61"/>
    <w:rsid w:val="523C3849"/>
    <w:rsid w:val="536B58C8"/>
    <w:rsid w:val="53D94E8F"/>
    <w:rsid w:val="54723B2B"/>
    <w:rsid w:val="548F46FA"/>
    <w:rsid w:val="54FF43E1"/>
    <w:rsid w:val="55D34F7C"/>
    <w:rsid w:val="567813E1"/>
    <w:rsid w:val="572D2D00"/>
    <w:rsid w:val="59625A8E"/>
    <w:rsid w:val="5A63547A"/>
    <w:rsid w:val="5CA109EE"/>
    <w:rsid w:val="5D577010"/>
    <w:rsid w:val="5EF208EB"/>
    <w:rsid w:val="5EFB553C"/>
    <w:rsid w:val="61096FF6"/>
    <w:rsid w:val="619133D4"/>
    <w:rsid w:val="623A6697"/>
    <w:rsid w:val="62B90894"/>
    <w:rsid w:val="63027C25"/>
    <w:rsid w:val="672A7BC0"/>
    <w:rsid w:val="6A2923B0"/>
    <w:rsid w:val="6A3912B5"/>
    <w:rsid w:val="6C8E458C"/>
    <w:rsid w:val="6D5600A4"/>
    <w:rsid w:val="6E0E0AA6"/>
    <w:rsid w:val="71622786"/>
    <w:rsid w:val="71A47FD2"/>
    <w:rsid w:val="726D7E7B"/>
    <w:rsid w:val="732A12DB"/>
    <w:rsid w:val="75491215"/>
    <w:rsid w:val="75AE449C"/>
    <w:rsid w:val="76AA6AD6"/>
    <w:rsid w:val="787C7E8C"/>
    <w:rsid w:val="79076A0D"/>
    <w:rsid w:val="7BB52AB8"/>
    <w:rsid w:val="7C07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50"/>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文件"/>
    <w:qFormat/>
    <w:uiPriority w:val="0"/>
    <w:pPr>
      <w:widowControl w:val="0"/>
      <w:adjustRightInd w:val="0"/>
      <w:snapToGrid w:val="0"/>
      <w:spacing w:line="338" w:lineRule="auto"/>
      <w:ind w:firstLine="658"/>
      <w:jc w:val="both"/>
    </w:pPr>
    <w:rPr>
      <w:rFonts w:ascii="汉仪仿宋简" w:hAnsi="汉仪仿宋简" w:eastAsia="汉仪仿宋简" w:cs="Times New Roman"/>
      <w:spacing w:val="-3"/>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1956</Words>
  <Characters>2202</Characters>
  <Lines>0</Lines>
  <Paragraphs>0</Paragraphs>
  <TotalTime>6</TotalTime>
  <ScaleCrop>false</ScaleCrop>
  <LinksUpToDate>false</LinksUpToDate>
  <CharactersWithSpaces>2378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2021-01-04T01:46:00Z</dcterms:created>
  <dc:creator>Administrator</dc:creator>
  <cp:lastModifiedBy>杨海微</cp:lastModifiedBy>
  <cp:lastPrinted>2021-08-24T03:04:00Z</cp:lastPrinted>
  <dcterms:modified xsi:type="dcterms:W3CDTF">2022-01-25T04:46:25Z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