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省农业农村厅关于印发《贵州省农村“厕所革命”财政奖补资金管理暂行办法》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黔财基〔2022〕8号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各市（州）财政局、农业农村局，各县（市、区、特区）财政局、农业农村局：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农村“厕所革命”财政奖补资金管理和使用，提高资金使用效益，根据《中华人民共和国预算法》《贵州省省级财政专项资金管理办法》《贵州省推进“十四五”农村厕所革命实施方案》等文件规定，我们制定了《贵州省农村“厕所革命”财政奖补资金管理暂行办法》，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附件：贵州省农村“厕所革命”财政奖补资金管理暂行办法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 贵州省农业农村厅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贵州省农村“厕所革命”财政奖补资金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加强农村“厕所革命”财政奖补资金管理，稳妥有序推进农村改厕工作，提高资金使用效益，根据《中华人民共和国预算法》《省人民政府办公厅关于印发〈贵州省省级财政专项资金管理办法〉和〈贵州省省级财政资金审批管理（暂行）〉的通知》（黔府办发〔2012〕34号）、《贵州省推进“十四五”农村厕所革命实施方案》（黔农发〔2021〕87号）及财政预算管理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本办法所称农村“厕所革命”财政奖补资金（以下简称：奖补资金）是指厕所革命省级补助资金和中央财政下达我省支持农村厕所革命整村推进财政奖补资金。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奖补资金主要用于支持市（州）、县（市、区、特区）（以下简称：市县）按照《农业农村部 国家卫生健康委 国家乡村振兴局 财政部 住房城乡建设部 文化和旅游部 生态环境部 市场监管总局关于扎实推进“十四五”农村厕所革命的指导意见》《贵州省推进“十四五”农村厕所革命实施方案》等有关文件要求，整村推进农村“厕所革命”工作，分步骤完成农村户用厕所无害化改造和厕所粪污有效处理或无害化利用，逐步建立管护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奖补资金的管理和使用坚持“政府引导、农民主体，以县为主、适当补助，多元投入、统筹使用，上下联动、合力推进，谁使用、谁负责”的原则，突出支持重点，主动接受社会监督，充分调动市县组织实施和农民群众参与农村“厕所革命”的积极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奖补资金由省财政厅、省农业农村厅按职责分工共同管理，各市县要强化和落实专项资金使用和项目实施管理及绩效管理主体责任。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（一）省财政厅结合奖补资金使用绩效和财力可能，将省级奖补资金列入财政预算，并会同省农业农村厅及时下达中央和省级奖补资金，对资金使用情况进行管理和监督，根据需要开展财政重点绩效评价；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（二）省农业农村厅负责项目管理，及时提出年度资金分配建议方案，组织实施全过程预算绩效管理，对奖补资金执行情况进行指导、监督和检查，指导各地建立和完善农村“厕所革命”改厕台账；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是奖补资金管理和使用的责任主体，要建立健全“统一领导、分级管理、责任到人”的奖补资金管理体制和制度，积极拓宽筹资渠道，通过统筹中央和省级奖补资金、本级补助资金，建立健全“政府投入为引导、农民投入为主体、社会力量广泛参与”的多元化投入和运营管护机制。加强对奖补资金使用的管理和监督，实施全过程预算绩效管理，做好信息公开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县财政部门收到补助资金后，及时会同农业农村部门按程序拨付奖补资金。奖补资金实行专款管理，严格按照规定用途使用，不得截留、挤占、挪用，督导部门实施预算绩效管理，在自评的基础上开展财政重点绩效评价。市县农业农村部门负责组织项目实施和监管，按要求做好全过程绩效管理、信息公开和项目验收考评等工作；接受省级监督检查和绩效评价；加强农村户厕台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乡（镇、社区）、村以及其他项目承担单位对项目实施和奖补资金使用负责，严格执行资金预算，具体组织项目实施，加强财务管理，接受验收考评、监督检查和绩效评价，不断提高财政资金使用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奖补资金预算编制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在年度预算编制阶段，省农业农村厅按照预算编制程序，编制奖补资金预算，将农村“厕所革命”奖补资金按程序纳入预算管理一体化系统预算项目库。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农业农村厅在编制奖补资金预算时，应对照中央和省级有关文件部署，按规定申报绩效目标。绩效目标应设置合理并可达到，由与农村“厕所革命”直接相关可量化评估的数量、质量、社会效益、生态效益、服务对象满意度等绩效指标构成。具体绩效指标构成和指标值应与财政部下达中央财政奖补资金的绩效目标和指标相衔接，确保中央财政下达的年度绩效目标如期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第四章  奖补资金补助范围和方式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第十条 奖补方向。主要支持粪污收集、储存、运输、资源化利用及后期管护能力提升等方面的设施设备建设及通过政府购买服务、以奖代补等方式建立后续管护机制。各地可根据工作实际确定具体支持内容。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第十一条 奖补对象。侧重奖补上年按质量完成任务的户厕改造，兼顾补助当年实施的户厕改造任务和管护。县级可根据实际情况从省级奖补资金中列支不超过1.5%的项目管理费。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补方式。补助资金按照“先建后补，以奖代补”的方式进行补助。省农业农村厅按照因素法提出奖补资金分配方案，分配因素主要包括：上一年度按标准完成的改厕数量，国家乡村振兴重点帮扶县和省级乡村振兴引领示范县，本年度改厕任务量，并结合上年“厕所革命”项目推进绩效考评情况进行测算。每年分配资金选择的因素权重，根据当年农村“厕所革命”工作推进情况、重点任务清单等可适当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奖补资金执行及管理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省农业农村厅在人大批复预算后及时对省级奖补资金研究提出资金分配方案（含细化分解的任务清单、绩效目标），会同省财政厅按规定程序报批，省财政厅根据《中华人民共和国预算法》规定时限及时下达年度预算。对于中央奖补资金，省财政厅收到财政部下达中央财政奖补资金的文件后，于3日内通知省农业农村厅，省农业农村厅在收到省财政厅通知15日内按规定程序将分配方案送省财政厅，省财政厅按照分配方案在中央财政预算文件规定时限内将中央奖补资金下达各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各建设单位要加快组织项目实施，严格按照国家财政政策、财务规章制度等规定使用奖补资金。市县财政部门和农业农村部门要根据有关规定加快预算执行进度，若有结余结转资金，按照财政相关规定处理。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农业农村部门要会同财政部门，统筹中央和省级奖补资金、市县安排的补助资金和其他相关资金，结合实际情况，科学确定本地农村“厕所革命”奖补方案，明确补助对象范围、具体补助标准、补助方式、资金管理要求等，报市（州）农业农村部门，市（州）农业农村部门汇总后报省农业农村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奖补资金按照国库集中支付有关规定支付到最终收款人，涉及政府采购的，按照有关规定办理。直接补助到人到户的，由县级农业农村部门造册通过惠民惠农财政补贴资金“一卡通”进行发放。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奖补资金不得用于：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（二）各种奖金、津贴和福利补助；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（三）弥补企业亏损；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（四）修建楼堂馆所；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（五）弥补预算支出缺口和偿还债务及利息；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（六）其他与农村“厕所革命”无关的支出。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监督检查和绩效评价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预算年度终了后，省农业农村厅组织市县开展绩效自评，并结合每年度乡村振兴实绩考核情况等对市县开展绩效评价，绩效评价结果作为奖补资金预算安排、政策调整、资金分配的重要参考依据。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省农业农村厅、省财政厅负责对奖补资金分配下达、实际支付、项目实施、任务清单和绩效目标实现、信息公开进行核查和抽查。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各级农业农村部门、项目建设单位应自觉接受人大、审计、财政等部门的监督检查，配合提供相关材料。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奖补资金实行责任追究机制。对奖补资金使用管理过程中存在违规行为的单位、个人，按照《中华人民共和国预算法》《中华人民共和国监察法》</w:t>
      </w:r>
      <w:r>
        <w:rPr>
          <w:rFonts w:hint="eastAsia" w:ascii="仿宋_GB2312" w:hAnsi="仿宋_GB2312" w:eastAsia="仿宋_GB2312" w:cs="仿宋_GB2312"/>
          <w:sz w:val="32"/>
          <w:szCs w:val="32"/>
          <w:lang w:eastAsia="zh-CN"/>
        </w:rPr>
        <w:t>《财政违法行为处罚处分条例》</w:t>
      </w:r>
      <w:r>
        <w:rPr>
          <w:rFonts w:hint="eastAsia" w:ascii="仿宋_GB2312" w:hAnsi="仿宋_GB2312" w:eastAsia="仿宋_GB2312" w:cs="仿宋_GB2312"/>
          <w:sz w:val="32"/>
          <w:szCs w:val="32"/>
        </w:rPr>
        <w:t>等法律法规及相关规定进行严肃处理，涉及违法犯罪的，移送司法机关。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奖补资金分配、执行和结果等全过程信息按照“谁制定、谁分配、谁使用、谁公开”的原则予以公开。其中县级奖补资金管理办法或方案、奖补资金申报通知指引、奖补到村的资金分配方案等，应在县级相关部门门户网站进行公示，补贴到户的资金分配情况应在本村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各级农业农村部门应</w:t>
      </w:r>
      <w:bookmarkStart w:id="0" w:name="_GoBack"/>
      <w:bookmarkEnd w:id="0"/>
      <w:r>
        <w:rPr>
          <w:rFonts w:hint="eastAsia" w:ascii="仿宋_GB2312" w:hAnsi="仿宋_GB2312" w:eastAsia="仿宋_GB2312" w:cs="仿宋_GB2312"/>
          <w:sz w:val="32"/>
          <w:szCs w:val="32"/>
        </w:rPr>
        <w:t>加强农村改厕台账管理，详细掌握上年纳入“十四五”提升改造的户厕、未完成农村改厕的基本信息（包含村庄数量、名称，村庄内未完成改厕的户数、户名等）和本年以后各年度每年拟完成农村改厕的基本信息（包含年度完成整村推进的村庄数量、名称、以及完成改厕户数、户名等），实行“建档立卡，逐个销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财政部门、农业农村部门根据本办法，结合实际制定本地农村“厕所革命”资金管理办法或实施细则，报省财政厅、省农业农村厅备案。各级农业农村部门、财政部门应加强信息互通，对收到上级有关奖补资金下达、使用、管理有关文件的，应及时通知同级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本办法由省财政厅、省农业农村厅负责解释。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本办法自2022年1月1日起施行，有效期5年。原《省财政厅 省农业农村厅 省发展改革委关于印发〈贵州省农村“厕所革命”整村推进财政资金奖补方案〉的通知》（黔财基〔2019〕22号）、《省财政厅关于印发〈贵州省农村“厕所革命”省级补助资金管理办法〉的通知》（黔财建〔2020〕231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408B1"/>
    <w:rsid w:val="1C7349F2"/>
    <w:rsid w:val="1D3B4FB0"/>
    <w:rsid w:val="2C6D5838"/>
    <w:rsid w:val="2DF21955"/>
    <w:rsid w:val="375A31D5"/>
    <w:rsid w:val="6BF61BD1"/>
    <w:rsid w:val="ED59C584"/>
    <w:rsid w:val="EFBD9F30"/>
    <w:rsid w:val="F2EFE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2021-08-25T23:18:00Z</dcterms:created>
  <dc:creator>Administrator</dc:creator>
  <cp:lastModifiedBy>Administrator</cp:lastModifiedBy>
  <dcterms:modified xsi:type="dcterms:W3CDTF">2024-12-10T03:15:57Z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