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8"/>
        </w:rPr>
      </w:pPr>
    </w:p>
    <w:p>
      <w:pPr>
        <w:spacing w:before="0" w:line="1354" w:lineRule="exact"/>
        <w:ind w:left="352" w:right="282" w:firstLine="0"/>
        <w:jc w:val="center"/>
        <w:rPr>
          <w:rFonts w:hint="eastAsia" w:ascii="宋体" w:eastAsia="宋体"/>
          <w:sz w:val="110"/>
        </w:rPr>
      </w:pPr>
      <w:bookmarkStart w:id="0" w:name="省林业厅关于开展建档立卡贫困人口生态护林员选聘工作的通知"/>
      <w:bookmarkEnd w:id="0"/>
    </w:p>
    <w:p>
      <w:pPr>
        <w:pStyle w:val="3"/>
        <w:spacing w:before="64"/>
        <w:ind w:left="5355"/>
        <w:rPr>
          <w:rFonts w:hint="eastAsia" w:ascii="宋体" w:eastAsia="宋体"/>
        </w:rPr>
      </w:pPr>
      <w:r>
        <w:rPr>
          <w:rFonts w:hint="eastAsia" w:ascii="宋体" w:eastAsia="宋体"/>
        </w:rPr>
        <w:t>〔2016〕黔林资通 581 号</w:t>
      </w:r>
    </w:p>
    <w:p>
      <w:pPr>
        <w:pStyle w:val="3"/>
        <w:rPr>
          <w:rFonts w:ascii="宋体"/>
        </w:rPr>
      </w:pPr>
    </w:p>
    <w:p>
      <w:pPr>
        <w:pStyle w:val="3"/>
        <w:spacing w:before="9"/>
        <w:rPr>
          <w:rFonts w:ascii="宋体"/>
          <w:sz w:val="29"/>
        </w:rPr>
      </w:pPr>
    </w:p>
    <w:p>
      <w:pPr>
        <w:pStyle w:val="2"/>
        <w:spacing w:line="307" w:lineRule="auto"/>
        <w:ind w:firstLine="0"/>
        <w:jc w:val="center"/>
      </w:pPr>
      <w:r>
        <w:rPr>
          <w:w w:val="95"/>
        </w:rPr>
        <w:t>省林业厅关于开展建档立卡贫困人口</w:t>
      </w:r>
      <w:r>
        <w:t>生态护林员选聘工作的通知</w:t>
      </w:r>
    </w:p>
    <w:p>
      <w:pPr>
        <w:pStyle w:val="3"/>
        <w:spacing w:before="2"/>
        <w:rPr>
          <w:rFonts w:ascii="宋体"/>
          <w:sz w:val="46"/>
        </w:rPr>
      </w:pPr>
    </w:p>
    <w:p>
      <w:pPr>
        <w:pStyle w:val="3"/>
        <w:spacing w:line="364" w:lineRule="auto"/>
        <w:ind w:left="751" w:right="131" w:hanging="641"/>
        <w:jc w:val="both"/>
        <w:rPr>
          <w:rFonts w:hint="eastAsia" w:ascii="宋体" w:eastAsia="宋体"/>
        </w:rPr>
      </w:pPr>
      <w:r>
        <w:rPr>
          <w:rFonts w:hint="eastAsia" w:ascii="宋体" w:eastAsia="宋体"/>
        </w:rPr>
        <w:t>各有关市（</w:t>
      </w:r>
      <w:r>
        <w:rPr>
          <w:rFonts w:hint="eastAsia" w:ascii="宋体" w:eastAsia="宋体"/>
          <w:spacing w:val="2"/>
        </w:rPr>
        <w:t>自治州</w:t>
      </w:r>
      <w:r>
        <w:rPr>
          <w:rFonts w:hint="eastAsia" w:ascii="宋体" w:eastAsia="宋体"/>
          <w:spacing w:val="-161"/>
        </w:rPr>
        <w:t>）</w:t>
      </w:r>
      <w:r>
        <w:rPr>
          <w:rFonts w:hint="eastAsia" w:ascii="宋体" w:eastAsia="宋体"/>
        </w:rPr>
        <w:t xml:space="preserve">、县（市、区、特区）林业（绿化）局： </w:t>
      </w:r>
      <w:r>
        <w:rPr>
          <w:rFonts w:hint="eastAsia" w:ascii="宋体" w:eastAsia="宋体"/>
          <w:spacing w:val="-15"/>
        </w:rPr>
        <w:t>为全面贯彻《中共中央 国务院关于打赢脱贫攻坚战的决定</w:t>
      </w:r>
      <w:r>
        <w:rPr>
          <w:rFonts w:hint="eastAsia" w:ascii="宋体" w:eastAsia="宋体"/>
          <w:spacing w:val="-18"/>
          <w:w w:val="80"/>
        </w:rPr>
        <w:t>》</w:t>
      </w:r>
    </w:p>
    <w:p>
      <w:pPr>
        <w:pStyle w:val="3"/>
        <w:spacing w:before="2" w:line="364" w:lineRule="auto"/>
        <w:ind w:left="111" w:right="116"/>
        <w:jc w:val="both"/>
        <w:rPr>
          <w:rFonts w:hint="eastAsia" w:ascii="宋体" w:eastAsia="宋体"/>
        </w:rPr>
      </w:pPr>
      <w:r>
        <w:rPr>
          <w:rFonts w:hint="eastAsia" w:ascii="宋体" w:eastAsia="宋体"/>
        </w:rPr>
        <w:t>（</w:t>
      </w:r>
      <w:r>
        <w:rPr>
          <w:rFonts w:hint="eastAsia" w:ascii="宋体" w:eastAsia="宋体"/>
          <w:spacing w:val="-10"/>
        </w:rPr>
        <w:t>中发〔</w:t>
      </w:r>
      <w:r>
        <w:rPr>
          <w:rFonts w:hint="eastAsia" w:ascii="宋体" w:eastAsia="宋体"/>
        </w:rPr>
        <w:t>2015</w:t>
      </w:r>
      <w:r>
        <w:rPr>
          <w:rFonts w:hint="eastAsia" w:ascii="宋体" w:eastAsia="宋体"/>
          <w:spacing w:val="-27"/>
        </w:rPr>
        <w:t>〕</w:t>
      </w:r>
      <w:r>
        <w:rPr>
          <w:rFonts w:hint="eastAsia" w:ascii="宋体" w:eastAsia="宋体"/>
        </w:rPr>
        <w:t>34</w:t>
      </w:r>
      <w:r>
        <w:rPr>
          <w:rFonts w:hint="eastAsia" w:ascii="宋体" w:eastAsia="宋体"/>
          <w:spacing w:val="-49"/>
        </w:rPr>
        <w:t xml:space="preserve"> 号</w:t>
      </w:r>
      <w:r>
        <w:rPr>
          <w:rFonts w:hint="eastAsia" w:ascii="宋体" w:eastAsia="宋体"/>
          <w:spacing w:val="-27"/>
        </w:rPr>
        <w:t>）</w:t>
      </w:r>
      <w:r>
        <w:rPr>
          <w:rFonts w:hint="eastAsia" w:ascii="宋体" w:eastAsia="宋体"/>
          <w:spacing w:val="-10"/>
        </w:rPr>
        <w:t>精神，规范我省建档立卡贫困人口生态护</w:t>
      </w:r>
      <w:r>
        <w:rPr>
          <w:rFonts w:hint="eastAsia" w:ascii="宋体" w:eastAsia="宋体"/>
          <w:spacing w:val="-21"/>
          <w:w w:val="95"/>
        </w:rPr>
        <w:t xml:space="preserve">林员选聘工作，省林业厅根据国家林业局下发的《建档立卡贫困人  </w:t>
      </w:r>
      <w:r>
        <w:rPr>
          <w:rFonts w:hint="eastAsia" w:ascii="宋体" w:eastAsia="宋体"/>
          <w:spacing w:val="-22"/>
          <w:w w:val="95"/>
        </w:rPr>
        <w:t xml:space="preserve">口生态护林员选聘办法》，征求省财政厅、省扶贫办的意见，制定  </w:t>
      </w:r>
      <w:r>
        <w:rPr>
          <w:rFonts w:hint="eastAsia" w:ascii="宋体" w:eastAsia="宋体"/>
          <w:spacing w:val="-21"/>
          <w:w w:val="95"/>
        </w:rPr>
        <w:t>了《贵州省建档立卡贫困人口生态护林员选聘细则</w:t>
      </w:r>
      <w:r>
        <w:rPr>
          <w:rFonts w:hint="eastAsia" w:ascii="宋体" w:eastAsia="宋体"/>
          <w:spacing w:val="-245"/>
          <w:w w:val="95"/>
        </w:rPr>
        <w:t>》</w:t>
      </w:r>
      <w:r>
        <w:rPr>
          <w:rFonts w:hint="eastAsia" w:ascii="宋体" w:eastAsia="宋体"/>
          <w:spacing w:val="-12"/>
          <w:w w:val="95"/>
        </w:rPr>
        <w:t>（</w:t>
      </w:r>
      <w:r>
        <w:rPr>
          <w:rFonts w:hint="eastAsia" w:ascii="宋体" w:eastAsia="宋体"/>
          <w:spacing w:val="-26"/>
          <w:w w:val="95"/>
        </w:rPr>
        <w:t>以下简称《细</w:t>
      </w:r>
      <w:r>
        <w:rPr>
          <w:rFonts w:hint="eastAsia" w:ascii="宋体" w:eastAsia="宋体"/>
          <w:spacing w:val="-89"/>
          <w:w w:val="99"/>
        </w:rPr>
        <w:t>则》</w:t>
      </w:r>
      <w:r>
        <w:rPr>
          <w:rFonts w:hint="eastAsia" w:ascii="宋体" w:eastAsia="宋体"/>
          <w:spacing w:val="-164"/>
          <w:w w:val="99"/>
        </w:rPr>
        <w:t>）</w:t>
      </w:r>
      <w:r>
        <w:rPr>
          <w:rFonts w:hint="eastAsia" w:ascii="宋体" w:eastAsia="宋体"/>
          <w:spacing w:val="-11"/>
          <w:w w:val="99"/>
        </w:rPr>
        <w:t>，现予以发布。</w:t>
      </w:r>
    </w:p>
    <w:p>
      <w:pPr>
        <w:pStyle w:val="3"/>
        <w:spacing w:before="4" w:line="364" w:lineRule="auto"/>
        <w:ind w:left="111" w:right="119" w:firstLine="616"/>
        <w:jc w:val="both"/>
        <w:rPr>
          <w:rFonts w:hint="eastAsia" w:ascii="宋体" w:eastAsia="宋体"/>
        </w:rPr>
      </w:pPr>
      <w:r>
        <w:rPr>
          <w:rFonts w:hint="eastAsia" w:ascii="宋体" w:eastAsia="宋体"/>
          <w:spacing w:val="-20"/>
          <w:w w:val="95"/>
        </w:rPr>
        <w:t xml:space="preserve">请有关单位高度重视，按《细则》要求和省林业厅与财政厅下 </w:t>
      </w:r>
      <w:r>
        <w:rPr>
          <w:rFonts w:hint="eastAsia" w:ascii="宋体" w:eastAsia="宋体"/>
          <w:spacing w:val="-17"/>
          <w:w w:val="95"/>
        </w:rPr>
        <w:t xml:space="preserve">达各单位的生态护林员指标抓紧落实，及时完成选聘工作。选聘过  </w:t>
      </w:r>
      <w:r>
        <w:rPr>
          <w:rFonts w:hint="eastAsia" w:ascii="宋体" w:eastAsia="宋体"/>
          <w:spacing w:val="-16"/>
          <w:w w:val="95"/>
        </w:rPr>
        <w:t xml:space="preserve">程中要填报建档立卡贫困人口生态护林员情况表、建档立卡贫困人  </w:t>
      </w:r>
      <w:r>
        <w:rPr>
          <w:rFonts w:hint="eastAsia" w:ascii="宋体" w:eastAsia="宋体"/>
          <w:spacing w:val="-11"/>
        </w:rPr>
        <w:t>口生态护林员建档登记表</w:t>
      </w:r>
      <w:r>
        <w:rPr>
          <w:rFonts w:hint="eastAsia" w:ascii="宋体" w:eastAsia="宋体"/>
        </w:rPr>
        <w:t>（详见建档立卡贫困人口生态护林员附</w:t>
      </w:r>
      <w:r>
        <w:rPr>
          <w:rFonts w:hint="eastAsia" w:ascii="宋体" w:eastAsia="宋体"/>
          <w:w w:val="99"/>
        </w:rPr>
        <w:t>表</w:t>
      </w:r>
      <w:r>
        <w:rPr>
          <w:rFonts w:hint="eastAsia" w:ascii="宋体" w:eastAsia="宋体"/>
          <w:spacing w:val="-159"/>
          <w:w w:val="99"/>
        </w:rPr>
        <w:t>）</w:t>
      </w:r>
      <w:r>
        <w:rPr>
          <w:rFonts w:hint="eastAsia" w:ascii="宋体" w:eastAsia="宋体"/>
          <w:w w:val="99"/>
        </w:rPr>
        <w:t>，并于</w:t>
      </w:r>
      <w:r>
        <w:rPr>
          <w:rFonts w:hint="eastAsia" w:ascii="宋体" w:eastAsia="宋体"/>
          <w:spacing w:val="-79"/>
        </w:rPr>
        <w:t xml:space="preserve"> </w:t>
      </w:r>
      <w:r>
        <w:rPr>
          <w:rFonts w:hint="eastAsia" w:ascii="宋体" w:eastAsia="宋体"/>
          <w:spacing w:val="-2"/>
          <w:w w:val="99"/>
        </w:rPr>
        <w:t>2</w:t>
      </w:r>
      <w:r>
        <w:rPr>
          <w:rFonts w:hint="eastAsia" w:ascii="宋体" w:eastAsia="宋体"/>
          <w:spacing w:val="-6"/>
          <w:w w:val="99"/>
        </w:rPr>
        <w:t>01</w:t>
      </w:r>
      <w:r>
        <w:rPr>
          <w:rFonts w:hint="eastAsia" w:ascii="宋体" w:eastAsia="宋体"/>
          <w:w w:val="99"/>
        </w:rPr>
        <w:t>6</w:t>
      </w:r>
      <w:r>
        <w:rPr>
          <w:rFonts w:hint="eastAsia" w:ascii="宋体" w:eastAsia="宋体"/>
          <w:spacing w:val="-92"/>
        </w:rPr>
        <w:t xml:space="preserve"> </w:t>
      </w:r>
      <w:r>
        <w:rPr>
          <w:rFonts w:hint="eastAsia" w:ascii="宋体" w:eastAsia="宋体"/>
          <w:w w:val="99"/>
        </w:rPr>
        <w:t>年</w:t>
      </w:r>
      <w:r>
        <w:rPr>
          <w:rFonts w:hint="eastAsia" w:ascii="宋体" w:eastAsia="宋体"/>
          <w:spacing w:val="-96"/>
        </w:rPr>
        <w:t xml:space="preserve"> </w:t>
      </w:r>
      <w:r>
        <w:rPr>
          <w:rFonts w:hint="eastAsia" w:ascii="宋体" w:eastAsia="宋体"/>
          <w:spacing w:val="-2"/>
          <w:w w:val="99"/>
        </w:rPr>
        <w:t>1</w:t>
      </w:r>
      <w:r>
        <w:rPr>
          <w:rFonts w:hint="eastAsia" w:ascii="宋体" w:eastAsia="宋体"/>
          <w:w w:val="99"/>
        </w:rPr>
        <w:t>0</w:t>
      </w:r>
      <w:r>
        <w:rPr>
          <w:rFonts w:hint="eastAsia" w:ascii="宋体" w:eastAsia="宋体"/>
          <w:spacing w:val="-92"/>
        </w:rPr>
        <w:t xml:space="preserve"> </w:t>
      </w:r>
      <w:r>
        <w:rPr>
          <w:rFonts w:hint="eastAsia" w:ascii="宋体" w:eastAsia="宋体"/>
          <w:w w:val="99"/>
        </w:rPr>
        <w:t>月</w:t>
      </w:r>
      <w:r>
        <w:rPr>
          <w:rFonts w:hint="eastAsia" w:ascii="宋体" w:eastAsia="宋体"/>
          <w:spacing w:val="-96"/>
        </w:rPr>
        <w:t xml:space="preserve"> </w:t>
      </w:r>
      <w:r>
        <w:rPr>
          <w:rFonts w:hint="eastAsia" w:ascii="宋体" w:eastAsia="宋体"/>
          <w:spacing w:val="-2"/>
          <w:w w:val="99"/>
        </w:rPr>
        <w:t>2</w:t>
      </w:r>
      <w:r>
        <w:rPr>
          <w:rFonts w:hint="eastAsia" w:ascii="宋体" w:eastAsia="宋体"/>
          <w:w w:val="99"/>
        </w:rPr>
        <w:t>0</w:t>
      </w:r>
      <w:r>
        <w:rPr>
          <w:rFonts w:hint="eastAsia" w:ascii="宋体" w:eastAsia="宋体"/>
          <w:spacing w:val="-92"/>
        </w:rPr>
        <w:t xml:space="preserve"> </w:t>
      </w:r>
      <w:r>
        <w:rPr>
          <w:rFonts w:hint="eastAsia" w:ascii="宋体" w:eastAsia="宋体"/>
          <w:spacing w:val="-12"/>
          <w:w w:val="99"/>
        </w:rPr>
        <w:t>前逐级汇总上报至省林业厅。</w:t>
      </w:r>
    </w:p>
    <w:p>
      <w:pPr>
        <w:spacing w:after="0" w:line="364" w:lineRule="auto"/>
        <w:jc w:val="both"/>
        <w:rPr>
          <w:rFonts w:hint="eastAsia" w:ascii="宋体" w:eastAsia="宋体"/>
        </w:rPr>
        <w:sectPr>
          <w:type w:val="continuous"/>
          <w:pgSz w:w="11910" w:h="16840"/>
          <w:pgMar w:top="1580" w:right="1400" w:bottom="280" w:left="1420" w:header="720" w:footer="720" w:gutter="0"/>
        </w:sectPr>
      </w:pPr>
    </w:p>
    <w:p>
      <w:pPr>
        <w:pStyle w:val="3"/>
        <w:spacing w:before="42" w:line="364" w:lineRule="auto"/>
        <w:ind w:left="1615" w:right="968" w:hanging="888"/>
        <w:rPr>
          <w:rFonts w:hint="eastAsia" w:ascii="宋体" w:eastAsia="宋体"/>
        </w:rPr>
      </w:pPr>
      <w:r>
        <w:rPr>
          <w:rFonts w:hint="eastAsia" w:ascii="宋体" w:eastAsia="宋体"/>
          <w:spacing w:val="-11"/>
          <w:w w:val="95"/>
        </w:rPr>
        <w:t>附件：</w:t>
      </w:r>
      <w:r>
        <w:rPr>
          <w:rFonts w:hint="eastAsia" w:ascii="宋体" w:eastAsia="宋体"/>
          <w:spacing w:val="-8"/>
          <w:w w:val="95"/>
        </w:rPr>
        <w:t>1</w:t>
      </w:r>
      <w:r>
        <w:rPr>
          <w:rFonts w:hint="eastAsia" w:ascii="宋体" w:eastAsia="宋体"/>
          <w:spacing w:val="-13"/>
          <w:w w:val="95"/>
        </w:rPr>
        <w:t xml:space="preserve">.贵州省建档立卡贫困人口生态护林员选聘细则 </w:t>
      </w:r>
      <w:r>
        <w:rPr>
          <w:rFonts w:hint="eastAsia" w:ascii="宋体" w:eastAsia="宋体"/>
          <w:spacing w:val="-7"/>
        </w:rPr>
        <w:t>2</w:t>
      </w:r>
      <w:r>
        <w:rPr>
          <w:rFonts w:hint="eastAsia" w:ascii="宋体" w:eastAsia="宋体"/>
          <w:spacing w:val="-3"/>
        </w:rPr>
        <w:t>.建档立卡贫困人口生态护林员附表</w:t>
      </w: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15"/>
        </w:rPr>
      </w:pP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</w:p>
    <w:p>
      <w:pPr>
        <w:pStyle w:val="3"/>
        <w:spacing w:before="4"/>
        <w:rPr>
          <w:rFonts w:ascii="宋体"/>
          <w:sz w:val="14"/>
        </w:rPr>
      </w:pPr>
      <w:bookmarkStart w:id="2" w:name="_GoBack"/>
      <w:bookmarkEnd w:id="2"/>
    </w:p>
    <w:p>
      <w:pPr>
        <w:spacing w:before="62"/>
        <w:ind w:left="111" w:right="0" w:firstLine="0"/>
        <w:jc w:val="lef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— 2 —</w:t>
      </w:r>
    </w:p>
    <w:p>
      <w:pPr>
        <w:spacing w:after="0"/>
        <w:jc w:val="left"/>
        <w:rPr>
          <w:rFonts w:ascii="宋体" w:hAnsi="宋体"/>
          <w:sz w:val="28"/>
        </w:rPr>
        <w:sectPr>
          <w:pgSz w:w="11910" w:h="16840"/>
          <w:pgMar w:top="1180" w:right="1400" w:bottom="280" w:left="1420" w:header="720" w:footer="720" w:gutter="0"/>
        </w:sectPr>
      </w:pPr>
    </w:p>
    <w:p>
      <w:pPr>
        <w:pStyle w:val="2"/>
        <w:spacing w:line="220" w:lineRule="auto"/>
        <w:ind w:left="2553" w:right="2126"/>
        <w:rPr>
          <w:rFonts w:hint="eastAsia" w:ascii="方正小标宋简体" w:eastAsia="方正小标宋简体"/>
        </w:rPr>
      </w:pPr>
      <w:r>
        <w:pict>
          <v:rect id="_x0000_s1033" o:spid="_x0000_s1033" o:spt="1" style="position:absolute;left:0pt;margin-left:90pt;margin-top:67.3pt;height:62.4pt;width:415.3pt;mso-position-horizontal-relative:page;z-index:-251824128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bookmarkStart w:id="1" w:name="贵州省建档立卡护林员选聘实施细则（正式）"/>
      <w:bookmarkEnd w:id="1"/>
      <w:r>
        <w:rPr>
          <w:rFonts w:hint="eastAsia" w:ascii="方正小标宋简体" w:eastAsia="方正小标宋简体"/>
        </w:rPr>
        <w:t>贵州省建档立卡贫困人口生态护林员选聘细则</w:t>
      </w:r>
    </w:p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16"/>
        <w:rPr>
          <w:rFonts w:ascii="方正小标宋简体"/>
          <w:sz w:val="12"/>
        </w:rPr>
      </w:pPr>
    </w:p>
    <w:p>
      <w:pPr>
        <w:pStyle w:val="3"/>
        <w:spacing w:before="56" w:line="364" w:lineRule="auto"/>
        <w:ind w:left="380" w:right="396" w:firstLine="646"/>
        <w:jc w:val="both"/>
      </w:pPr>
      <w:r>
        <w:rPr>
          <w:b/>
          <w:spacing w:val="-12"/>
        </w:rPr>
        <w:t xml:space="preserve">第一条 </w:t>
      </w:r>
      <w:r>
        <w:rPr>
          <w:spacing w:val="-1"/>
        </w:rPr>
        <w:t>为全面贯彻《中共中央 国务院关于打赢脱贫攻</w:t>
      </w:r>
      <w:r>
        <w:rPr>
          <w:spacing w:val="-29"/>
        </w:rPr>
        <w:t>坚战的决定》</w:t>
      </w:r>
      <w:r>
        <w:t>（</w:t>
      </w:r>
      <w:r>
        <w:rPr>
          <w:spacing w:val="-1"/>
        </w:rPr>
        <w:t>中发〔</w:t>
      </w:r>
      <w:r>
        <w:t>2015〕34</w:t>
      </w:r>
      <w:r>
        <w:rPr>
          <w:spacing w:val="-12"/>
        </w:rPr>
        <w:t xml:space="preserve"> 号精神，规范建档立卡贫困</w:t>
      </w:r>
      <w:r>
        <w:rPr>
          <w:spacing w:val="-15"/>
        </w:rPr>
        <w:t>人口生态护林员</w:t>
      </w:r>
      <w:r>
        <w:rPr>
          <w:spacing w:val="-13"/>
        </w:rPr>
        <w:t>（</w:t>
      </w:r>
      <w:r>
        <w:rPr>
          <w:spacing w:val="-14"/>
        </w:rPr>
        <w:t>以下简称生态护林员</w:t>
      </w:r>
      <w:r>
        <w:rPr>
          <w:spacing w:val="-23"/>
        </w:rPr>
        <w:t>）</w:t>
      </w:r>
      <w:r>
        <w:rPr>
          <w:spacing w:val="-16"/>
        </w:rPr>
        <w:t>选聘工作，特根据国家《建档立卡贫困人口生态护林员选聘办法》规定，结合我省实际，制定本选聘细则。</w:t>
      </w:r>
    </w:p>
    <w:p>
      <w:pPr>
        <w:pStyle w:val="3"/>
        <w:spacing w:before="4" w:line="364" w:lineRule="auto"/>
        <w:ind w:left="380" w:right="394" w:firstLine="576"/>
      </w:pPr>
      <w:r>
        <w:rPr>
          <w:b/>
          <w:spacing w:val="-12"/>
        </w:rPr>
        <w:t xml:space="preserve">第二条 </w:t>
      </w:r>
      <w:r>
        <w:rPr>
          <w:spacing w:val="-13"/>
        </w:rPr>
        <w:t>生态护林员是指在我省属于国家三个集中连片特</w:t>
      </w:r>
      <w:r>
        <w:rPr>
          <w:spacing w:val="-15"/>
        </w:rPr>
        <w:t>殊贫困地区和国家扶贫开发工作重点县，利用中央财政资金以</w:t>
      </w:r>
      <w:r>
        <w:rPr>
          <w:spacing w:val="-17"/>
        </w:rPr>
        <w:t>购买社会劳务服务的形式，选聘符合本办法之规定条件的建档立卡贫困人口生态护林员(以下简称护林员)。</w:t>
      </w:r>
    </w:p>
    <w:p>
      <w:pPr>
        <w:pStyle w:val="3"/>
        <w:spacing w:before="3" w:line="364" w:lineRule="auto"/>
        <w:ind w:left="380" w:right="264" w:firstLine="576"/>
      </w:pPr>
      <w:r>
        <w:rPr>
          <w:b/>
          <w:spacing w:val="-12"/>
        </w:rPr>
        <w:t xml:space="preserve">第三条 </w:t>
      </w:r>
      <w:r>
        <w:rPr>
          <w:spacing w:val="-15"/>
        </w:rPr>
        <w:t>护林员选聘工作坚持“精准、自愿、公开、公平、</w:t>
      </w:r>
      <w:r>
        <w:rPr>
          <w:spacing w:val="-29"/>
          <w:w w:val="100"/>
        </w:rPr>
        <w:t>公正”，统一选聘和管理。</w:t>
      </w:r>
    </w:p>
    <w:p>
      <w:pPr>
        <w:pStyle w:val="3"/>
        <w:spacing w:before="2" w:line="364" w:lineRule="auto"/>
        <w:ind w:left="380" w:right="376" w:firstLine="576"/>
      </w:pPr>
      <w:r>
        <w:rPr>
          <w:spacing w:val="-13"/>
        </w:rPr>
        <w:t>（一）</w:t>
      </w:r>
      <w:r>
        <w:rPr>
          <w:spacing w:val="-15"/>
        </w:rPr>
        <w:t>坚持精准选聘的原则。选聘对象必须是生活所在地</w:t>
      </w:r>
      <w:r>
        <w:rPr>
          <w:spacing w:val="-16"/>
        </w:rPr>
        <w:t>属于国家三个集中连片贫困地区或国家扶贫开发工作重点县。</w:t>
      </w:r>
    </w:p>
    <w:p>
      <w:pPr>
        <w:pStyle w:val="3"/>
        <w:spacing w:before="1" w:line="364" w:lineRule="auto"/>
        <w:ind w:left="380" w:right="385" w:firstLine="576"/>
      </w:pPr>
      <w:r>
        <w:rPr>
          <w:spacing w:val="-13"/>
        </w:rPr>
        <w:t>（二</w:t>
      </w:r>
      <w:r>
        <w:rPr>
          <w:spacing w:val="-21"/>
        </w:rPr>
        <w:t>）</w:t>
      </w:r>
      <w:r>
        <w:rPr>
          <w:spacing w:val="-16"/>
        </w:rPr>
        <w:t>坚持精准到户的原则。一个符合条件的建档立卡贫</w:t>
      </w:r>
      <w:r>
        <w:rPr>
          <w:spacing w:val="-14"/>
        </w:rPr>
        <w:t>困户至多安排一人为护林员。</w:t>
      </w:r>
    </w:p>
    <w:p>
      <w:pPr>
        <w:pStyle w:val="3"/>
        <w:spacing w:before="2" w:line="364" w:lineRule="auto"/>
        <w:ind w:left="380" w:right="398" w:firstLine="576"/>
        <w:jc w:val="both"/>
      </w:pPr>
      <w:r>
        <w:rPr>
          <w:spacing w:val="-13"/>
        </w:rPr>
        <w:t>（三）</w:t>
      </w:r>
      <w:r>
        <w:rPr>
          <w:spacing w:val="-14"/>
        </w:rPr>
        <w:t>坚持特殊贫困户优先的原则。同等条件下，少数民</w:t>
      </w:r>
      <w:r>
        <w:rPr>
          <w:spacing w:val="-16"/>
        </w:rPr>
        <w:t>族家庭、贫困程度深、退伍军人和公益林林权所有者的家庭优先考虑。</w:t>
      </w:r>
    </w:p>
    <w:p>
      <w:pPr>
        <w:spacing w:after="0" w:line="364" w:lineRule="auto"/>
        <w:jc w:val="both"/>
        <w:sectPr>
          <w:footerReference r:id="rId3" w:type="default"/>
          <w:pgSz w:w="11910" w:h="16840"/>
          <w:pgMar w:top="1540" w:right="1398" w:bottom="1180" w:left="1420" w:header="0" w:footer="989" w:gutter="0"/>
          <w:pgNumType w:start="1"/>
        </w:sectPr>
      </w:pPr>
    </w:p>
    <w:p>
      <w:pPr>
        <w:pStyle w:val="3"/>
        <w:spacing w:before="27" w:line="364" w:lineRule="auto"/>
        <w:ind w:left="380" w:right="396" w:firstLine="576"/>
        <w:jc w:val="both"/>
      </w:pPr>
      <w:r>
        <w:rPr>
          <w:spacing w:val="-13"/>
        </w:rPr>
        <w:t>（四）坚持突出重点的原则。以天然林、公益林和退耕还</w:t>
      </w:r>
      <w:r>
        <w:rPr>
          <w:spacing w:val="-15"/>
        </w:rPr>
        <w:t>林的生态林面积大的地区和生态区位重要地区为重点，集中安排。</w:t>
      </w:r>
    </w:p>
    <w:p>
      <w:pPr>
        <w:pStyle w:val="3"/>
        <w:spacing w:before="2" w:line="364" w:lineRule="auto"/>
        <w:ind w:left="380" w:right="418" w:firstLine="576"/>
      </w:pPr>
      <w:r>
        <w:rPr>
          <w:spacing w:val="-13"/>
        </w:rPr>
        <w:t>（五）坚持自愿公正的原则。尊重农民意愿，在自愿报名的基础上，按程序公开、公平、公正择优聘用。</w:t>
      </w:r>
    </w:p>
    <w:p>
      <w:pPr>
        <w:pStyle w:val="3"/>
        <w:spacing w:before="2" w:line="364" w:lineRule="auto"/>
        <w:ind w:left="379" w:right="395" w:firstLine="615"/>
        <w:jc w:val="both"/>
      </w:pPr>
      <w:r>
        <w:rPr>
          <w:spacing w:val="-13"/>
        </w:rPr>
        <w:t>（六</w:t>
      </w:r>
      <w:r>
        <w:rPr>
          <w:spacing w:val="-51"/>
        </w:rPr>
        <w:t>）</w:t>
      </w:r>
      <w:r>
        <w:rPr>
          <w:spacing w:val="-16"/>
        </w:rPr>
        <w:t>坚持统一管理的原则。护林员由乡</w:t>
      </w:r>
      <w:r>
        <w:t>（镇</w:t>
      </w:r>
      <w:r>
        <w:rPr>
          <w:spacing w:val="-40"/>
        </w:rPr>
        <w:t>）</w:t>
      </w:r>
      <w:r>
        <w:t>林业工作</w:t>
      </w:r>
      <w:r>
        <w:rPr>
          <w:spacing w:val="-3"/>
        </w:rPr>
        <w:t>站</w:t>
      </w:r>
      <w:r>
        <w:t>（</w:t>
      </w:r>
      <w:r>
        <w:rPr>
          <w:spacing w:val="-1"/>
        </w:rPr>
        <w:t>或相关管理机构</w:t>
      </w:r>
      <w:r>
        <w:rPr>
          <w:spacing w:val="-3"/>
        </w:rPr>
        <w:t>）统一管理，不跨越乡</w:t>
      </w:r>
      <w:r>
        <w:t>（镇</w:t>
      </w:r>
      <w:r>
        <w:rPr>
          <w:spacing w:val="-4"/>
        </w:rPr>
        <w:t>）</w:t>
      </w:r>
      <w:r>
        <w:t>聘用和护</w:t>
      </w:r>
      <w:r>
        <w:rPr>
          <w:spacing w:val="-1"/>
        </w:rPr>
        <w:t>林，原则上护林员在所在村护林。</w:t>
      </w:r>
    </w:p>
    <w:p>
      <w:pPr>
        <w:pStyle w:val="3"/>
        <w:spacing w:before="2" w:line="364" w:lineRule="auto"/>
        <w:ind w:left="379" w:right="244" w:firstLine="615"/>
      </w:pPr>
      <w:r>
        <w:rPr>
          <w:b/>
          <w:spacing w:val="-6"/>
        </w:rPr>
        <w:t xml:space="preserve">第四条 </w:t>
      </w:r>
      <w:r>
        <w:rPr>
          <w:spacing w:val="-8"/>
        </w:rPr>
        <w:t>分级明确护林员选聘责任。本着“县建、乡聘、</w:t>
      </w:r>
      <w:r>
        <w:rPr>
          <w:spacing w:val="-27"/>
        </w:rPr>
        <w:t xml:space="preserve">站管、村用”的原则，省、市林业主管部门商财政、扶贫部门， </w:t>
      </w:r>
      <w:r>
        <w:rPr>
          <w:spacing w:val="-23"/>
        </w:rPr>
        <w:t>将任务逐级分解、细化、落实到相关县，并监督、指导选聘工</w:t>
      </w:r>
      <w:r>
        <w:rPr>
          <w:spacing w:val="-17"/>
        </w:rPr>
        <w:t>作，汇总备案选聘结果。县级人民政府对选聘工作的真实有效性负总责，成立由林业、财政、扶贫等相关部门组成的选聘工作领导小组，组织乡</w:t>
      </w:r>
      <w:r>
        <w:rPr>
          <w:spacing w:val="-13"/>
        </w:rPr>
        <w:t>（镇</w:t>
      </w:r>
      <w:r>
        <w:rPr>
          <w:spacing w:val="-16"/>
        </w:rPr>
        <w:t>）</w:t>
      </w:r>
      <w:r>
        <w:rPr>
          <w:spacing w:val="-13"/>
        </w:rPr>
        <w:t>人民政府按照本选聘细则要求开展</w:t>
      </w:r>
      <w:r>
        <w:rPr>
          <w:spacing w:val="-15"/>
        </w:rPr>
        <w:t>选聘工作，并汇总、审核乡</w:t>
      </w:r>
      <w:r>
        <w:rPr>
          <w:spacing w:val="-13"/>
        </w:rPr>
        <w:t>（镇</w:t>
      </w:r>
      <w:r>
        <w:rPr>
          <w:spacing w:val="-15"/>
        </w:rPr>
        <w:t>）</w:t>
      </w:r>
      <w:r>
        <w:rPr>
          <w:spacing w:val="-14"/>
        </w:rPr>
        <w:t>选聘结果，逐级上报省林业</w:t>
      </w:r>
      <w:r>
        <w:rPr>
          <w:spacing w:val="-25"/>
        </w:rPr>
        <w:t>厅备案。具体选聘工作由乡</w:t>
      </w:r>
      <w:r>
        <w:rPr>
          <w:spacing w:val="-14"/>
        </w:rPr>
        <w:t>（</w:t>
      </w:r>
      <w:r>
        <w:rPr>
          <w:spacing w:val="-13"/>
        </w:rPr>
        <w:t>镇</w:t>
      </w:r>
      <w:r>
        <w:rPr>
          <w:spacing w:val="-68"/>
        </w:rPr>
        <w:t>）</w:t>
      </w:r>
      <w:r>
        <w:rPr>
          <w:spacing w:val="-13"/>
        </w:rPr>
        <w:t>人民政府组织有关部门完成。</w:t>
      </w:r>
    </w:p>
    <w:p>
      <w:pPr>
        <w:pStyle w:val="3"/>
        <w:spacing w:before="7" w:line="364" w:lineRule="auto"/>
        <w:ind w:left="379" w:right="390" w:firstLine="615"/>
      </w:pPr>
      <w:r>
        <w:rPr>
          <w:b/>
          <w:spacing w:val="-6"/>
        </w:rPr>
        <w:t xml:space="preserve">第五条 </w:t>
      </w:r>
      <w:r>
        <w:rPr>
          <w:spacing w:val="-8"/>
        </w:rPr>
        <w:t>各地以村为单位，合理确定各管护区域，组建巡</w:t>
      </w:r>
      <w:r>
        <w:rPr>
          <w:spacing w:val="-13"/>
        </w:rPr>
        <w:t>护队伍，合理安排护林员进行管护。</w:t>
      </w:r>
    </w:p>
    <w:p>
      <w:pPr>
        <w:pStyle w:val="3"/>
        <w:spacing w:before="1" w:line="364" w:lineRule="auto"/>
        <w:ind w:left="379" w:right="387" w:firstLine="615"/>
        <w:jc w:val="both"/>
      </w:pPr>
      <w:r>
        <w:rPr>
          <w:b/>
          <w:spacing w:val="-5"/>
        </w:rPr>
        <w:t xml:space="preserve">第六条 </w:t>
      </w:r>
      <w:r>
        <w:rPr>
          <w:spacing w:val="-8"/>
        </w:rPr>
        <w:t>护林员坚持就近安排，原则上管护本村林地。如</w:t>
      </w:r>
      <w:r>
        <w:rPr>
          <w:spacing w:val="-16"/>
        </w:rPr>
        <w:t>果本村没有符合选聘护林员条件的贫困人口，乡</w:t>
      </w:r>
      <w:r>
        <w:rPr>
          <w:spacing w:val="-13"/>
        </w:rPr>
        <w:t>（镇</w:t>
      </w:r>
      <w:r>
        <w:rPr>
          <w:spacing w:val="-17"/>
        </w:rPr>
        <w:t>）</w:t>
      </w:r>
      <w:r>
        <w:rPr>
          <w:spacing w:val="-13"/>
        </w:rPr>
        <w:t>人民政</w:t>
      </w:r>
      <w:r>
        <w:rPr>
          <w:spacing w:val="-14"/>
        </w:rPr>
        <w:t>府可就近选聘邻村符合选聘条件的贫困人口为护林员。</w:t>
      </w:r>
    </w:p>
    <w:p>
      <w:pPr>
        <w:pStyle w:val="3"/>
        <w:spacing w:before="3"/>
        <w:ind w:left="971"/>
        <w:jc w:val="both"/>
      </w:pPr>
      <w:r>
        <w:rPr>
          <w:b/>
          <w:spacing w:val="-13"/>
        </w:rPr>
        <w:t xml:space="preserve">第七条 </w:t>
      </w:r>
      <w:r>
        <w:rPr>
          <w:spacing w:val="-81"/>
        </w:rPr>
        <w:t>乡</w:t>
      </w:r>
      <w:r>
        <w:rPr>
          <w:spacing w:val="-13"/>
        </w:rPr>
        <w:t>（镇</w:t>
      </w:r>
      <w:r>
        <w:rPr>
          <w:spacing w:val="-81"/>
        </w:rPr>
        <w:t>）</w:t>
      </w:r>
      <w:r>
        <w:rPr>
          <w:spacing w:val="-13"/>
        </w:rPr>
        <w:t>人民政府应与选聘的护林员签订承包管护</w:t>
      </w:r>
    </w:p>
    <w:p>
      <w:pPr>
        <w:spacing w:after="0"/>
        <w:jc w:val="both"/>
        <w:sectPr>
          <w:pgSz w:w="11910" w:h="16840"/>
          <w:pgMar w:top="1520" w:right="1398" w:bottom="1180" w:left="1420" w:header="0" w:footer="989" w:gutter="0"/>
        </w:sectPr>
      </w:pPr>
    </w:p>
    <w:p>
      <w:pPr>
        <w:pStyle w:val="3"/>
        <w:spacing w:before="27" w:line="364" w:lineRule="auto"/>
        <w:ind w:left="380" w:right="390"/>
        <w:jc w:val="both"/>
      </w:pPr>
      <w:r>
        <w:rPr>
          <w:spacing w:val="-17"/>
        </w:rPr>
        <w:t>协议。承包管护协议由县级林业主管部门制定，原则上一年一签。县、乡两级林业主管部门负责做好辖区内护林员的档案管理与考核工作。</w:t>
      </w:r>
    </w:p>
    <w:p>
      <w:pPr>
        <w:pStyle w:val="3"/>
        <w:spacing w:before="2" w:line="364" w:lineRule="auto"/>
        <w:ind w:left="380" w:right="380" w:firstLine="591"/>
        <w:jc w:val="both"/>
      </w:pPr>
      <w:r>
        <w:rPr>
          <w:b/>
          <w:spacing w:val="-4"/>
        </w:rPr>
        <w:t xml:space="preserve">第八条 </w:t>
      </w:r>
      <w:r>
        <w:rPr>
          <w:spacing w:val="-6"/>
        </w:rPr>
        <w:t>护林员的管护补助资金由县级财政会同林业主管</w:t>
      </w:r>
      <w:r>
        <w:rPr>
          <w:spacing w:val="-12"/>
        </w:rPr>
        <w:t xml:space="preserve">部门通过“一折通”按季度发给护林员，从 </w:t>
      </w:r>
      <w:r>
        <w:rPr>
          <w:spacing w:val="-5"/>
        </w:rPr>
        <w:t>2016</w:t>
      </w:r>
      <w:r>
        <w:rPr>
          <w:spacing w:val="-58"/>
        </w:rPr>
        <w:t xml:space="preserve"> 年 </w:t>
      </w:r>
      <w:r>
        <w:t>9</w:t>
      </w:r>
      <w:r>
        <w:rPr>
          <w:spacing w:val="-57"/>
        </w:rPr>
        <w:t xml:space="preserve"> 月 </w:t>
      </w:r>
      <w:r>
        <w:t>1</w:t>
      </w:r>
      <w:r>
        <w:rPr>
          <w:spacing w:val="-41"/>
        </w:rPr>
        <w:t xml:space="preserve"> 日</w:t>
      </w:r>
      <w:r>
        <w:rPr>
          <w:spacing w:val="-13"/>
        </w:rPr>
        <w:t>起计发。</w:t>
      </w:r>
    </w:p>
    <w:p>
      <w:pPr>
        <w:spacing w:before="3"/>
        <w:ind w:left="956" w:right="0" w:firstLine="0"/>
        <w:jc w:val="both"/>
        <w:rPr>
          <w:sz w:val="32"/>
        </w:rPr>
      </w:pPr>
      <w:r>
        <w:rPr>
          <w:b/>
          <w:sz w:val="32"/>
        </w:rPr>
        <w:t xml:space="preserve">第九条 </w:t>
      </w:r>
      <w:r>
        <w:rPr>
          <w:sz w:val="32"/>
        </w:rPr>
        <w:t>护林员的主要职责：</w:t>
      </w:r>
    </w:p>
    <w:p>
      <w:pPr>
        <w:pStyle w:val="3"/>
        <w:spacing w:before="214" w:line="364" w:lineRule="auto"/>
        <w:ind w:left="380" w:right="396" w:firstLine="576"/>
        <w:jc w:val="both"/>
      </w:pPr>
      <w:r>
        <w:rPr>
          <w:spacing w:val="-13"/>
        </w:rPr>
        <w:t>（一）</w:t>
      </w:r>
      <w:r>
        <w:rPr>
          <w:spacing w:val="-14"/>
        </w:rPr>
        <w:t>对管护区森林资源进行巡护。巡查辖区的林地、森</w:t>
      </w:r>
      <w:r>
        <w:rPr>
          <w:spacing w:val="-17"/>
        </w:rPr>
        <w:t>林及林木资源等情况，对重点地块、珍稀动植物栖息地要重点看护，发现问题及时报告。</w:t>
      </w:r>
    </w:p>
    <w:p>
      <w:pPr>
        <w:pStyle w:val="3"/>
        <w:spacing w:before="2" w:line="364" w:lineRule="auto"/>
        <w:ind w:left="380" w:right="377" w:firstLine="576"/>
        <w:jc w:val="both"/>
      </w:pPr>
      <w:r>
        <w:rPr>
          <w:spacing w:val="-13"/>
        </w:rPr>
        <w:t>（二）对管护区内发生的乱征滥占林地、乱砍滥伐林木、</w:t>
      </w:r>
      <w:r>
        <w:rPr>
          <w:spacing w:val="-14"/>
        </w:rPr>
        <w:t xml:space="preserve">乱捕滥猎野生动物、乱采滥挖野生植物等破坏森林资源行为， </w:t>
      </w:r>
      <w:r>
        <w:rPr>
          <w:spacing w:val="-13"/>
        </w:rPr>
        <w:t>依法制止，及时上报。</w:t>
      </w:r>
    </w:p>
    <w:p>
      <w:pPr>
        <w:pStyle w:val="3"/>
        <w:spacing w:before="2" w:line="364" w:lineRule="auto"/>
        <w:ind w:left="380" w:right="419" w:firstLine="576"/>
      </w:pPr>
      <w:r>
        <w:rPr>
          <w:spacing w:val="-13"/>
        </w:rPr>
        <w:t>（三）对管护区内发生的森林火情、火灾，及时上报，并采取有效措施进行扑救。</w:t>
      </w:r>
    </w:p>
    <w:p>
      <w:pPr>
        <w:pStyle w:val="3"/>
        <w:spacing w:before="2" w:line="364" w:lineRule="auto"/>
        <w:ind w:left="380" w:right="419" w:firstLine="576"/>
      </w:pPr>
      <w:r>
        <w:rPr>
          <w:spacing w:val="-13"/>
        </w:rPr>
        <w:t>（四）对管护区内发生的林业有害生物危害情况要及时上报。</w:t>
      </w:r>
    </w:p>
    <w:p>
      <w:pPr>
        <w:pStyle w:val="3"/>
        <w:spacing w:before="2" w:line="364" w:lineRule="auto"/>
        <w:ind w:left="380" w:right="245" w:firstLine="576"/>
      </w:pPr>
      <w:r>
        <w:rPr>
          <w:spacing w:val="-13"/>
        </w:rPr>
        <w:t>（五</w:t>
      </w:r>
      <w:r>
        <w:rPr>
          <w:spacing w:val="-54"/>
        </w:rPr>
        <w:t>）</w:t>
      </w:r>
      <w:r>
        <w:rPr>
          <w:spacing w:val="-19"/>
        </w:rPr>
        <w:t>对管护区内发生的破坏林业宣传牌、标志牌、界桩、界碑、围栏等管护设施的行为，要予以制止，并及时上报。</w:t>
      </w:r>
    </w:p>
    <w:p>
      <w:pPr>
        <w:pStyle w:val="3"/>
        <w:spacing w:before="1" w:line="364" w:lineRule="auto"/>
        <w:ind w:left="860" w:right="232" w:firstLine="96"/>
      </w:pPr>
      <w:r>
        <w:rPr>
          <w:spacing w:val="-13"/>
        </w:rPr>
        <w:t>（六</w:t>
      </w:r>
      <w:r>
        <w:rPr>
          <w:spacing w:val="-136"/>
        </w:rPr>
        <w:t>）</w:t>
      </w:r>
      <w:r>
        <w:rPr>
          <w:spacing w:val="-14"/>
        </w:rPr>
        <w:t>做好承包管护协议规定的其他工作和临时交办任务。</w:t>
      </w:r>
      <w:r>
        <w:rPr>
          <w:b/>
          <w:spacing w:val="-13"/>
        </w:rPr>
        <w:t xml:space="preserve">第十条 </w:t>
      </w:r>
      <w:r>
        <w:rPr>
          <w:spacing w:val="-13"/>
        </w:rPr>
        <w:t>护林员应具备以下条件：</w:t>
      </w:r>
    </w:p>
    <w:p>
      <w:pPr>
        <w:pStyle w:val="3"/>
        <w:spacing w:before="2"/>
        <w:ind w:left="860"/>
      </w:pPr>
      <w:r>
        <w:t>（一）必须是当地建档立卡贫困人口范围的人员。</w:t>
      </w:r>
    </w:p>
    <w:p>
      <w:pPr>
        <w:spacing w:after="0"/>
        <w:sectPr>
          <w:pgSz w:w="11910" w:h="16840"/>
          <w:pgMar w:top="1520" w:right="1398" w:bottom="1180" w:left="1420" w:header="0" w:footer="989" w:gutter="0"/>
        </w:sectPr>
      </w:pPr>
    </w:p>
    <w:p>
      <w:pPr>
        <w:pStyle w:val="3"/>
        <w:spacing w:before="27" w:line="364" w:lineRule="auto"/>
        <w:ind w:left="380" w:right="396" w:firstLine="480"/>
      </w:pPr>
      <w:r>
        <w:rPr>
          <w:spacing w:val="-13"/>
        </w:rPr>
        <w:t>（二</w:t>
      </w:r>
      <w:r>
        <w:rPr>
          <w:spacing w:val="-22"/>
        </w:rPr>
        <w:t>）</w:t>
      </w:r>
      <w:r>
        <w:rPr>
          <w:spacing w:val="-25"/>
        </w:rPr>
        <w:t xml:space="preserve">年龄一般在 </w:t>
      </w:r>
      <w:r>
        <w:rPr>
          <w:spacing w:val="-7"/>
        </w:rPr>
        <w:t>18—60</w:t>
      </w:r>
      <w:r>
        <w:rPr>
          <w:spacing w:val="-23"/>
        </w:rPr>
        <w:t xml:space="preserve"> 岁之间，身体健康，能胜任野外巡护工作，责任心强。</w:t>
      </w:r>
    </w:p>
    <w:p>
      <w:pPr>
        <w:pStyle w:val="3"/>
        <w:spacing w:before="1" w:line="364" w:lineRule="auto"/>
        <w:ind w:left="995" w:right="2056" w:hanging="136"/>
      </w:pPr>
      <w:r>
        <w:rPr>
          <w:spacing w:val="-13"/>
        </w:rPr>
        <w:t>（三）政治素质良好，热爱祖国，遵纪守法。</w:t>
      </w:r>
      <w:r>
        <w:rPr>
          <w:b/>
          <w:spacing w:val="-13"/>
        </w:rPr>
        <w:t xml:space="preserve">第十一条 </w:t>
      </w:r>
      <w:r>
        <w:rPr>
          <w:spacing w:val="-13"/>
        </w:rPr>
        <w:t>护林员选聘程序：</w:t>
      </w:r>
    </w:p>
    <w:p>
      <w:pPr>
        <w:pStyle w:val="3"/>
        <w:spacing w:before="2"/>
        <w:ind w:left="995"/>
      </w:pPr>
      <w:r>
        <w:t>（一）公告</w:t>
      </w:r>
    </w:p>
    <w:p>
      <w:pPr>
        <w:pStyle w:val="3"/>
        <w:spacing w:before="214" w:line="364" w:lineRule="auto"/>
        <w:ind w:left="380" w:right="239" w:firstLine="615"/>
      </w:pPr>
      <w:r>
        <w:rPr>
          <w:spacing w:val="-64"/>
        </w:rPr>
        <w:t>乡</w:t>
      </w:r>
      <w:r>
        <w:rPr>
          <w:spacing w:val="-13"/>
        </w:rPr>
        <w:t>（镇</w:t>
      </w:r>
      <w:r>
        <w:rPr>
          <w:spacing w:val="-65"/>
        </w:rPr>
        <w:t>）</w:t>
      </w:r>
      <w:r>
        <w:rPr>
          <w:spacing w:val="-24"/>
        </w:rPr>
        <w:t>政府责成乡</w:t>
      </w:r>
      <w:r>
        <w:rPr>
          <w:spacing w:val="-13"/>
        </w:rPr>
        <w:t>（镇</w:t>
      </w:r>
      <w:r>
        <w:rPr>
          <w:spacing w:val="-65"/>
        </w:rPr>
        <w:t>）</w:t>
      </w:r>
      <w:r>
        <w:rPr>
          <w:spacing w:val="-24"/>
        </w:rPr>
        <w:t>林业工作站</w:t>
      </w:r>
      <w:r>
        <w:t>（</w:t>
      </w:r>
      <w:r>
        <w:rPr>
          <w:spacing w:val="-1"/>
        </w:rPr>
        <w:t>或相关管理机构</w:t>
      </w:r>
      <w:r>
        <w:t xml:space="preserve">） </w:t>
      </w:r>
      <w:r>
        <w:rPr>
          <w:spacing w:val="-13"/>
        </w:rPr>
        <w:t>在符合条件村组、且村民活动较集中的醒目位置张贴选聘公  告。公告应当包括以下内容：</w:t>
      </w:r>
    </w:p>
    <w:p>
      <w:pPr>
        <w:pStyle w:val="7"/>
        <w:numPr>
          <w:ilvl w:val="0"/>
          <w:numId w:val="1"/>
        </w:numPr>
        <w:tabs>
          <w:tab w:val="left" w:pos="1472"/>
        </w:tabs>
        <w:spacing w:before="2" w:after="0" w:line="240" w:lineRule="auto"/>
        <w:ind w:left="1471" w:right="0" w:hanging="477"/>
        <w:jc w:val="left"/>
        <w:rPr>
          <w:sz w:val="32"/>
        </w:rPr>
      </w:pPr>
      <w:r>
        <w:rPr>
          <w:spacing w:val="-13"/>
          <w:sz w:val="32"/>
        </w:rPr>
        <w:t>选聘资格条件、名额。</w:t>
      </w:r>
    </w:p>
    <w:p>
      <w:pPr>
        <w:pStyle w:val="7"/>
        <w:numPr>
          <w:ilvl w:val="0"/>
          <w:numId w:val="1"/>
        </w:numPr>
        <w:tabs>
          <w:tab w:val="left" w:pos="1472"/>
        </w:tabs>
        <w:spacing w:before="214" w:after="0" w:line="240" w:lineRule="auto"/>
        <w:ind w:left="1471" w:right="0" w:hanging="477"/>
        <w:jc w:val="left"/>
        <w:rPr>
          <w:sz w:val="32"/>
        </w:rPr>
      </w:pPr>
      <w:r>
        <w:rPr>
          <w:spacing w:val="-13"/>
          <w:sz w:val="32"/>
        </w:rPr>
        <w:t>选聘范围、程序、方式。</w:t>
      </w:r>
    </w:p>
    <w:p>
      <w:pPr>
        <w:pStyle w:val="7"/>
        <w:numPr>
          <w:ilvl w:val="0"/>
          <w:numId w:val="1"/>
        </w:numPr>
        <w:tabs>
          <w:tab w:val="left" w:pos="1472"/>
        </w:tabs>
        <w:spacing w:before="214" w:after="0" w:line="240" w:lineRule="auto"/>
        <w:ind w:left="1471" w:right="0" w:hanging="477"/>
        <w:jc w:val="left"/>
        <w:rPr>
          <w:sz w:val="32"/>
        </w:rPr>
      </w:pPr>
      <w:r>
        <w:rPr>
          <w:spacing w:val="-14"/>
          <w:sz w:val="32"/>
        </w:rPr>
        <w:t>管护任务、管护补助。</w:t>
      </w:r>
    </w:p>
    <w:p>
      <w:pPr>
        <w:pStyle w:val="7"/>
        <w:numPr>
          <w:ilvl w:val="0"/>
          <w:numId w:val="1"/>
        </w:numPr>
        <w:tabs>
          <w:tab w:val="left" w:pos="1472"/>
        </w:tabs>
        <w:spacing w:before="214" w:after="0" w:line="240" w:lineRule="auto"/>
        <w:ind w:left="1471" w:right="0" w:hanging="477"/>
        <w:jc w:val="left"/>
        <w:rPr>
          <w:sz w:val="32"/>
        </w:rPr>
      </w:pPr>
      <w:r>
        <w:rPr>
          <w:spacing w:val="-13"/>
          <w:sz w:val="32"/>
        </w:rPr>
        <w:t>报名时间、方式和需要提交的相关材料。</w:t>
      </w:r>
    </w:p>
    <w:p>
      <w:pPr>
        <w:pStyle w:val="7"/>
        <w:numPr>
          <w:ilvl w:val="0"/>
          <w:numId w:val="1"/>
        </w:numPr>
        <w:tabs>
          <w:tab w:val="left" w:pos="1472"/>
        </w:tabs>
        <w:spacing w:before="214" w:after="0" w:line="240" w:lineRule="auto"/>
        <w:ind w:left="1471" w:right="0" w:hanging="477"/>
        <w:jc w:val="left"/>
        <w:rPr>
          <w:sz w:val="32"/>
        </w:rPr>
      </w:pPr>
      <w:r>
        <w:rPr>
          <w:spacing w:val="-13"/>
          <w:sz w:val="32"/>
        </w:rPr>
        <w:t>其他相关事项。</w:t>
      </w:r>
    </w:p>
    <w:p>
      <w:pPr>
        <w:pStyle w:val="3"/>
        <w:spacing w:before="214"/>
        <w:ind w:left="995"/>
      </w:pPr>
      <w:r>
        <w:t>（二）申报</w:t>
      </w:r>
    </w:p>
    <w:p>
      <w:pPr>
        <w:pStyle w:val="3"/>
        <w:spacing w:before="214" w:line="364" w:lineRule="auto"/>
        <w:ind w:left="380" w:right="244" w:firstLine="584"/>
      </w:pPr>
      <w:r>
        <w:rPr>
          <w:spacing w:val="-21"/>
        </w:rPr>
        <w:t>符合条件的贫困人员根据自身条件和意愿，向所在乡</w:t>
      </w:r>
      <w:r>
        <w:rPr>
          <w:spacing w:val="-13"/>
        </w:rPr>
        <w:t xml:space="preserve">（镇） </w:t>
      </w:r>
      <w:r>
        <w:rPr>
          <w:spacing w:val="-14"/>
        </w:rPr>
        <w:t>林业工作站书面申请报名，并提交相关资料。</w:t>
      </w:r>
    </w:p>
    <w:p>
      <w:pPr>
        <w:pStyle w:val="3"/>
        <w:spacing w:before="2"/>
        <w:ind w:left="1011"/>
      </w:pPr>
      <w:r>
        <w:t>（三）审核初选</w:t>
      </w:r>
    </w:p>
    <w:p>
      <w:pPr>
        <w:pStyle w:val="3"/>
        <w:spacing w:before="214" w:line="367" w:lineRule="auto"/>
        <w:ind w:left="380" w:right="395" w:firstLine="615"/>
      </w:pPr>
      <w:r>
        <w:rPr>
          <w:spacing w:val="-16"/>
        </w:rPr>
        <w:t>根据申报材料和选聘条件，乡</w:t>
      </w:r>
      <w:r>
        <w:rPr>
          <w:spacing w:val="-13"/>
        </w:rPr>
        <w:t>（镇</w:t>
      </w:r>
      <w:r>
        <w:rPr>
          <w:spacing w:val="-17"/>
        </w:rPr>
        <w:t>）</w:t>
      </w:r>
      <w:r>
        <w:rPr>
          <w:spacing w:val="-13"/>
        </w:rPr>
        <w:t>政府组织对申报材料进行审核，并按分配名额</w:t>
      </w:r>
      <w:r>
        <w:t>的</w:t>
      </w:r>
      <w:r>
        <w:rPr>
          <w:spacing w:val="-94"/>
        </w:rPr>
        <w:t xml:space="preserve"> </w:t>
      </w:r>
      <w:r>
        <w:rPr>
          <w:spacing w:val="-3"/>
        </w:rPr>
        <w:t>150</w:t>
      </w:r>
      <w:r>
        <w:rPr>
          <w:spacing w:val="3"/>
          <w:w w:val="100"/>
        </w:rPr>
        <w:drawing>
          <wp:inline distT="0" distB="0" distL="0" distR="0">
            <wp:extent cx="85090" cy="15494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</w:rPr>
        <w:t>提出拟选聘人员。</w:t>
      </w:r>
    </w:p>
    <w:p>
      <w:pPr>
        <w:pStyle w:val="3"/>
        <w:spacing w:line="403" w:lineRule="exact"/>
        <w:ind w:left="995"/>
      </w:pPr>
      <w:r>
        <w:t>（四）考察</w:t>
      </w:r>
    </w:p>
    <w:p>
      <w:pPr>
        <w:spacing w:after="0" w:line="403" w:lineRule="exact"/>
        <w:sectPr>
          <w:pgSz w:w="11910" w:h="16840"/>
          <w:pgMar w:top="1520" w:right="1398" w:bottom="1180" w:left="1420" w:header="0" w:footer="989" w:gutter="0"/>
        </w:sectPr>
      </w:pPr>
    </w:p>
    <w:p>
      <w:pPr>
        <w:pStyle w:val="3"/>
        <w:spacing w:before="27" w:line="364" w:lineRule="auto"/>
        <w:ind w:left="380" w:right="393" w:firstLine="591"/>
        <w:jc w:val="both"/>
      </w:pPr>
      <w:r>
        <w:rPr>
          <w:spacing w:val="-13"/>
        </w:rPr>
        <w:t>乡（镇）</w:t>
      </w:r>
      <w:r>
        <w:rPr>
          <w:spacing w:val="-14"/>
        </w:rPr>
        <w:t>政府组织行政村两委、村民小组长、乡</w:t>
      </w:r>
      <w:r>
        <w:rPr>
          <w:spacing w:val="-13"/>
        </w:rPr>
        <w:t>（镇</w:t>
      </w:r>
      <w:r>
        <w:rPr>
          <w:spacing w:val="-15"/>
        </w:rPr>
        <w:t>）</w:t>
      </w:r>
      <w:r>
        <w:t>林</w:t>
      </w:r>
      <w:r>
        <w:rPr>
          <w:spacing w:val="-16"/>
        </w:rPr>
        <w:t>业工作站干部采取谈话、查阅资料、实地调查走访等方式对拟聘人员的政治素质、贫困状况及岗位适应能力等进行考察。</w:t>
      </w:r>
    </w:p>
    <w:p>
      <w:pPr>
        <w:pStyle w:val="3"/>
        <w:spacing w:before="2"/>
        <w:ind w:left="995"/>
      </w:pPr>
      <w:r>
        <w:t>（五）评定</w:t>
      </w:r>
    </w:p>
    <w:p>
      <w:pPr>
        <w:pStyle w:val="3"/>
        <w:spacing w:before="214" w:line="364" w:lineRule="auto"/>
        <w:ind w:left="380" w:right="232" w:firstLine="615"/>
      </w:pPr>
      <w:r>
        <w:rPr>
          <w:spacing w:val="-39"/>
        </w:rPr>
        <w:t>乡</w:t>
      </w:r>
      <w:r>
        <w:rPr>
          <w:spacing w:val="-15"/>
        </w:rPr>
        <w:t>（</w:t>
      </w:r>
      <w:r>
        <w:rPr>
          <w:spacing w:val="-13"/>
        </w:rPr>
        <w:t>镇</w:t>
      </w:r>
      <w:r>
        <w:rPr>
          <w:spacing w:val="-40"/>
        </w:rPr>
        <w:t>）</w:t>
      </w:r>
      <w:r>
        <w:rPr>
          <w:spacing w:val="-22"/>
        </w:rPr>
        <w:t>政府组成评审组评定。本着“脱贫、择优、公开、</w:t>
      </w:r>
      <w:r>
        <w:rPr>
          <w:spacing w:val="-18"/>
        </w:rPr>
        <w:t>公平”的原则，并结合当地森林资源情况，对拟选聘的护林员</w:t>
      </w:r>
      <w:r>
        <w:rPr>
          <w:spacing w:val="-27"/>
        </w:rPr>
        <w:t>进行综合评定，确定正式的护林员名单，并报请县林业局审核。</w:t>
      </w:r>
    </w:p>
    <w:p>
      <w:pPr>
        <w:pStyle w:val="3"/>
        <w:spacing w:before="3"/>
        <w:ind w:left="995"/>
      </w:pPr>
      <w:r>
        <w:t>（六）公示</w:t>
      </w:r>
    </w:p>
    <w:p>
      <w:pPr>
        <w:pStyle w:val="3"/>
        <w:spacing w:before="214" w:line="364" w:lineRule="auto"/>
        <w:ind w:left="380" w:right="393" w:firstLine="615"/>
      </w:pPr>
      <w:r>
        <w:rPr>
          <w:spacing w:val="-17"/>
        </w:rPr>
        <w:t>乡</w:t>
      </w:r>
      <w:r>
        <w:rPr>
          <w:spacing w:val="-13"/>
        </w:rPr>
        <w:t>（镇</w:t>
      </w:r>
      <w:r>
        <w:rPr>
          <w:spacing w:val="-17"/>
        </w:rPr>
        <w:t>）</w:t>
      </w:r>
      <w:r>
        <w:rPr>
          <w:spacing w:val="-13"/>
        </w:rPr>
        <w:t>政府对选聘的护林员名单在行政村的醒目位置进</w:t>
      </w:r>
      <w:r>
        <w:rPr>
          <w:spacing w:val="-20"/>
        </w:rPr>
        <w:t xml:space="preserve">行张榜公示。公示期不少于 </w:t>
      </w:r>
      <w:r>
        <w:t>7</w:t>
      </w:r>
      <w:r>
        <w:rPr>
          <w:spacing w:val="-34"/>
        </w:rPr>
        <w:t xml:space="preserve"> 天。</w:t>
      </w:r>
    </w:p>
    <w:p>
      <w:pPr>
        <w:pStyle w:val="3"/>
        <w:spacing w:before="1"/>
        <w:ind w:left="995"/>
      </w:pPr>
      <w:r>
        <w:t>（七）聘用</w:t>
      </w:r>
    </w:p>
    <w:p>
      <w:pPr>
        <w:pStyle w:val="3"/>
        <w:spacing w:before="214" w:line="364" w:lineRule="auto"/>
        <w:ind w:left="380" w:right="389" w:firstLine="591"/>
        <w:jc w:val="both"/>
      </w:pPr>
      <w:r>
        <w:rPr>
          <w:spacing w:val="-14"/>
        </w:rPr>
        <w:t>公示期满后，对没有问题的选聘人员，经县级人民政府审</w:t>
      </w:r>
      <w:r>
        <w:rPr>
          <w:spacing w:val="-16"/>
        </w:rPr>
        <w:t>定后，由乡</w:t>
      </w:r>
      <w:r>
        <w:rPr>
          <w:spacing w:val="-13"/>
        </w:rPr>
        <w:t>（镇</w:t>
      </w:r>
      <w:r>
        <w:rPr>
          <w:spacing w:val="-15"/>
        </w:rPr>
        <w:t>）</w:t>
      </w:r>
      <w:r>
        <w:rPr>
          <w:spacing w:val="-14"/>
        </w:rPr>
        <w:t>政府与选聘的护林员签订承包协议，并报县</w:t>
      </w:r>
      <w:r>
        <w:rPr>
          <w:spacing w:val="-17"/>
        </w:rPr>
        <w:t>级林业主管部门备案。上级林业主管部门可对聘用护林员情况</w:t>
      </w:r>
      <w:r>
        <w:rPr>
          <w:spacing w:val="-18"/>
        </w:rPr>
        <w:t>进行检查。公示后经查实不符合建档立卡贫困人口生态护林员</w:t>
      </w:r>
      <w:r>
        <w:rPr>
          <w:spacing w:val="-19"/>
        </w:rPr>
        <w:t>条件的应取消聘用资格，并从初选的护林员中补充。</w:t>
      </w:r>
    </w:p>
    <w:p>
      <w:pPr>
        <w:pStyle w:val="3"/>
        <w:spacing w:before="4" w:line="364" w:lineRule="auto"/>
        <w:ind w:left="380" w:right="385" w:firstLine="591"/>
        <w:jc w:val="both"/>
      </w:pPr>
      <w:r>
        <w:rPr>
          <w:b/>
          <w:spacing w:val="-12"/>
        </w:rPr>
        <w:t xml:space="preserve">第十二条 </w:t>
      </w:r>
      <w:r>
        <w:rPr>
          <w:spacing w:val="-23"/>
        </w:rPr>
        <w:t>加强对护林员选聘工作的监督与管理。对反映护林员选聘有关的问题，县级人民政府应及时核实、查处。对反映有严重问题并查有实据的聘用人员，取消聘用资格。对弄虚</w:t>
      </w:r>
      <w:r>
        <w:rPr>
          <w:spacing w:val="-19"/>
        </w:rPr>
        <w:t>作假、不按规定条件和程序办事的相关工作人员，视情节轻重</w:t>
      </w:r>
      <w:r>
        <w:rPr>
          <w:spacing w:val="-20"/>
        </w:rPr>
        <w:t>给予批评教育、调离工作岗位或者行政处分；构成犯罪的，依</w:t>
      </w:r>
      <w:r>
        <w:rPr>
          <w:spacing w:val="-13"/>
        </w:rPr>
        <w:t>法追究刑事责任。</w:t>
      </w:r>
    </w:p>
    <w:p>
      <w:pPr>
        <w:spacing w:after="0" w:line="364" w:lineRule="auto"/>
        <w:jc w:val="both"/>
        <w:sectPr>
          <w:pgSz w:w="11910" w:h="16840"/>
          <w:pgMar w:top="1520" w:right="1398" w:bottom="1180" w:left="1420" w:header="0" w:footer="989" w:gutter="0"/>
        </w:sectPr>
      </w:pPr>
    </w:p>
    <w:p>
      <w:pPr>
        <w:pStyle w:val="3"/>
        <w:spacing w:before="27" w:line="364" w:lineRule="auto"/>
        <w:ind w:left="380" w:right="396" w:firstLine="615"/>
      </w:pPr>
      <w:r>
        <w:rPr>
          <w:b/>
          <w:spacing w:val="-12"/>
        </w:rPr>
        <w:t xml:space="preserve">第十三条 </w:t>
      </w:r>
      <w:r>
        <w:rPr>
          <w:spacing w:val="-14"/>
        </w:rPr>
        <w:t>各县(市、区)要结合本地实际，制定护林员管</w:t>
      </w:r>
      <w:r>
        <w:rPr>
          <w:spacing w:val="-16"/>
        </w:rPr>
        <w:t>理和考核办法，做好护林员的培训、指导，落实管护区域和管</w:t>
      </w:r>
      <w:r>
        <w:rPr>
          <w:spacing w:val="-18"/>
        </w:rPr>
        <w:t>护责任，加强检查监督和考核。根据考核结果发放护林员的管护补助。</w:t>
      </w:r>
    </w:p>
    <w:p>
      <w:pPr>
        <w:pStyle w:val="3"/>
        <w:spacing w:before="3" w:line="364" w:lineRule="auto"/>
        <w:ind w:left="380" w:right="535" w:firstLine="615"/>
      </w:pPr>
      <w:r>
        <w:rPr>
          <w:b/>
          <w:spacing w:val="-12"/>
        </w:rPr>
        <w:t xml:space="preserve">第十四条 </w:t>
      </w:r>
      <w:r>
        <w:rPr>
          <w:spacing w:val="-13"/>
        </w:rPr>
        <w:t>本办法由省林业厅负责解释，自颁布之日起施行。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234" w:line="364" w:lineRule="auto"/>
        <w:ind w:left="4991" w:right="1692" w:firstLine="296"/>
      </w:pPr>
      <w:r>
        <w:rPr>
          <w:spacing w:val="-13"/>
        </w:rPr>
        <w:t>贵州省林业厅</w:t>
      </w:r>
      <w:r>
        <w:rPr>
          <w:spacing w:val="-5"/>
        </w:rPr>
        <w:t>2016</w:t>
      </w:r>
      <w:r>
        <w:rPr>
          <w:spacing w:val="-13"/>
        </w:rPr>
        <w:t xml:space="preserve"> 年</w:t>
      </w:r>
      <w:r>
        <w:t>9</w:t>
      </w:r>
      <w:r>
        <w:rPr>
          <w:spacing w:val="-62"/>
        </w:rPr>
        <w:t xml:space="preserve"> 月 </w:t>
      </w:r>
      <w:r>
        <w:rPr>
          <w:spacing w:val="-3"/>
        </w:rPr>
        <w:t>20</w:t>
      </w:r>
      <w:r>
        <w:rPr>
          <w:spacing w:val="-52"/>
        </w:rPr>
        <w:t xml:space="preserve"> 日</w:t>
      </w:r>
    </w:p>
    <w:sectPr>
      <w:pgSz w:w="11910" w:h="16840"/>
      <w:pgMar w:top="1520" w:right="1398" w:bottom="1180" w:left="1420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2.15pt;margin-top:781.5pt;height:17.5pt;width:11pt;mso-position-horizontal-relative:page;mso-position-vertical-relative:page;z-index:-2518272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4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471" w:hanging="477"/>
        <w:jc w:val="left"/>
      </w:pPr>
      <w:rPr>
        <w:rFonts w:hint="default" w:ascii="仿宋_GB2312" w:hAnsi="仿宋_GB2312" w:eastAsia="仿宋_GB2312" w:cs="仿宋_GB2312"/>
        <w:spacing w:val="-13"/>
        <w:w w:val="100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0" w:hanging="47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01" w:hanging="47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61" w:hanging="47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22" w:hanging="47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83" w:hanging="47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43" w:hanging="47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04" w:hanging="47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64" w:hanging="47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22C4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13" w:right="1043" w:hanging="441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14"/>
      <w:ind w:left="1471" w:hanging="477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2021-02-05T07:00:00Z</dcterms:created>
  <dc:creator>曾恒</dc:creator>
  <cp:lastModifiedBy>陈琳丽</cp:lastModifiedBy>
  <dcterms:modified xsi:type="dcterms:W3CDTF">2021-06-17T10:20:10Z</dcterms:modified>
  <dc:title>贵州省林业厅办公室制定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Adobe Acrobat Pro 9.3.4</vt:lpwstr>
  </property>
  <property fmtid="{D5CDD505-2E9C-101B-9397-08002B2CF9AE}" pid="4" name="LastSaved">
    <vt:filetime>2021-02-05T00:00:00Z</vt:filetime>
  </property>
  <property fmtid="{D5CDD505-2E9C-101B-9397-08002B2CF9AE}" pid="5" name="KSOProductBuildVer">
    <vt:lpwstr>2052-11.8.2.8555</vt:lpwstr>
  </property>
</Properties>
</file>