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3" w:type="dxa"/>
        <w:tblInd w:w="93" w:type="dxa"/>
        <w:tblLayout w:type="fixed"/>
        <w:tblLook w:val="0000"/>
      </w:tblPr>
      <w:tblGrid>
        <w:gridCol w:w="582"/>
        <w:gridCol w:w="379"/>
        <w:gridCol w:w="330"/>
        <w:gridCol w:w="709"/>
        <w:gridCol w:w="2835"/>
        <w:gridCol w:w="1134"/>
        <w:gridCol w:w="1134"/>
        <w:gridCol w:w="1134"/>
        <w:gridCol w:w="956"/>
      </w:tblGrid>
      <w:tr w:rsidR="00034A72" w:rsidRPr="00034A72" w:rsidTr="00034A72">
        <w:trPr>
          <w:trHeight w:val="600"/>
        </w:trPr>
        <w:tc>
          <w:tcPr>
            <w:tcW w:w="9193" w:type="dxa"/>
            <w:gridSpan w:val="9"/>
            <w:vAlign w:val="center"/>
          </w:tcPr>
          <w:p w:rsidR="00034A72" w:rsidRPr="00034A72" w:rsidRDefault="00034A72" w:rsidP="00034A72">
            <w:pPr>
              <w:widowControl/>
              <w:tabs>
                <w:tab w:val="left" w:pos="2828"/>
              </w:tabs>
              <w:rPr>
                <w:rFonts w:ascii="黑体" w:eastAsia="黑体" w:hAnsi="宋体" w:cs="Times New Roman"/>
                <w:bCs/>
                <w:kern w:val="0"/>
                <w:sz w:val="30"/>
                <w:szCs w:val="30"/>
              </w:rPr>
            </w:pPr>
            <w:r w:rsidRPr="00034A72">
              <w:rPr>
                <w:rFonts w:ascii="黑体" w:eastAsia="黑体" w:hAnsi="宋体" w:cs="Times New Roman" w:hint="eastAsia"/>
                <w:bCs/>
                <w:kern w:val="0"/>
                <w:sz w:val="30"/>
                <w:szCs w:val="30"/>
              </w:rPr>
              <w:t>附件</w:t>
            </w:r>
            <w:r>
              <w:rPr>
                <w:rFonts w:ascii="黑体" w:eastAsia="黑体" w:hAnsi="宋体" w:cs="Times New Roman" w:hint="eastAsia"/>
                <w:bCs/>
                <w:kern w:val="0"/>
                <w:sz w:val="30"/>
                <w:szCs w:val="30"/>
              </w:rPr>
              <w:t>二</w:t>
            </w:r>
          </w:p>
          <w:p w:rsidR="00034A72" w:rsidRPr="00034A72" w:rsidRDefault="00034A72" w:rsidP="00034A72">
            <w:pPr>
              <w:widowControl/>
              <w:tabs>
                <w:tab w:val="left" w:pos="2828"/>
              </w:tabs>
              <w:ind w:firstLineChars="650" w:firstLine="1950"/>
              <w:rPr>
                <w:rFonts w:ascii="黑体" w:eastAsia="黑体" w:hAnsi="宋体" w:cs="Times New Roman"/>
                <w:bCs/>
                <w:kern w:val="0"/>
                <w:sz w:val="30"/>
                <w:szCs w:val="30"/>
              </w:rPr>
            </w:pPr>
            <w:r w:rsidRPr="00034A72">
              <w:rPr>
                <w:rFonts w:ascii="黑体" w:eastAsia="黑体" w:hAnsi="宋体" w:cs="Times New Roman" w:hint="eastAsia"/>
                <w:bCs/>
                <w:kern w:val="0"/>
                <w:sz w:val="30"/>
                <w:szCs w:val="30"/>
              </w:rPr>
              <w:t>贵州省有色金属和核工业地质勘查局</w:t>
            </w:r>
          </w:p>
          <w:p w:rsidR="00034A72" w:rsidRPr="00034A72" w:rsidRDefault="006C378C" w:rsidP="006C378C">
            <w:pPr>
              <w:widowControl/>
              <w:tabs>
                <w:tab w:val="left" w:pos="2828"/>
              </w:tabs>
              <w:ind w:firstLineChars="600" w:firstLine="1807"/>
              <w:rPr>
                <w:rFonts w:ascii="黑体" w:eastAsia="黑体" w:hAnsi="宋体" w:cs="Times New Roman"/>
                <w:bCs/>
                <w:kern w:val="0"/>
                <w:sz w:val="30"/>
                <w:szCs w:val="30"/>
              </w:rPr>
            </w:pPr>
            <w:r>
              <w:rPr>
                <w:rFonts w:ascii="黑体" w:eastAsia="黑体" w:hAnsi="宋体" w:cs="Times New Roman" w:hint="eastAsia"/>
                <w:b/>
                <w:bCs/>
                <w:kern w:val="0"/>
                <w:sz w:val="30"/>
                <w:szCs w:val="30"/>
              </w:rPr>
              <w:t>2015</w:t>
            </w:r>
            <w:r w:rsidR="00034A72" w:rsidRPr="00034A72">
              <w:rPr>
                <w:rFonts w:ascii="黑体" w:eastAsia="黑体" w:hAnsi="宋体" w:cs="Times New Roman" w:hint="eastAsia"/>
                <w:bCs/>
                <w:kern w:val="0"/>
                <w:sz w:val="30"/>
                <w:szCs w:val="30"/>
              </w:rPr>
              <w:t>年度部门预算</w:t>
            </w:r>
            <w:r>
              <w:rPr>
                <w:rFonts w:ascii="黑体" w:eastAsia="黑体" w:hAnsi="宋体" w:cs="Times New Roman" w:hint="eastAsia"/>
                <w:bCs/>
                <w:kern w:val="0"/>
                <w:sz w:val="30"/>
                <w:szCs w:val="30"/>
              </w:rPr>
              <w:t>一般</w:t>
            </w:r>
            <w:r w:rsidR="00034A72" w:rsidRPr="00034A72">
              <w:rPr>
                <w:rFonts w:ascii="黑体" w:eastAsia="黑体" w:hAnsi="宋体" w:cs="Times New Roman" w:hint="eastAsia"/>
                <w:bCs/>
                <w:kern w:val="0"/>
                <w:sz w:val="30"/>
                <w:szCs w:val="30"/>
              </w:rPr>
              <w:t>公共预算支出表</w:t>
            </w:r>
          </w:p>
        </w:tc>
      </w:tr>
      <w:tr w:rsidR="00034A72" w:rsidRPr="00034A72" w:rsidTr="0046733F">
        <w:trPr>
          <w:trHeight w:val="255"/>
        </w:trPr>
        <w:tc>
          <w:tcPr>
            <w:tcW w:w="961" w:type="dxa"/>
            <w:gridSpan w:val="2"/>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宋体" w:eastAsia="宋体" w:hAnsi="宋体" w:cs="Times New Roman"/>
                <w:kern w:val="0"/>
                <w:sz w:val="20"/>
                <w:szCs w:val="20"/>
              </w:rPr>
            </w:pPr>
            <w:r w:rsidRPr="00034A72">
              <w:rPr>
                <w:rFonts w:ascii="宋体" w:eastAsia="宋体" w:hAnsi="宋体" w:cs="Times New Roman" w:hint="eastAsia"/>
                <w:kern w:val="0"/>
                <w:sz w:val="20"/>
                <w:szCs w:val="20"/>
              </w:rPr>
              <w:t xml:space="preserve">　</w:t>
            </w:r>
          </w:p>
        </w:tc>
        <w:tc>
          <w:tcPr>
            <w:tcW w:w="1039" w:type="dxa"/>
            <w:gridSpan w:val="2"/>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宋体" w:eastAsia="宋体" w:hAnsi="宋体" w:cs="Times New Roman"/>
                <w:kern w:val="0"/>
                <w:sz w:val="20"/>
                <w:szCs w:val="20"/>
              </w:rPr>
            </w:pPr>
            <w:r w:rsidRPr="00034A72">
              <w:rPr>
                <w:rFonts w:ascii="宋体" w:eastAsia="宋体" w:hAnsi="宋体" w:cs="Times New Roman" w:hint="eastAsia"/>
                <w:kern w:val="0"/>
                <w:sz w:val="20"/>
                <w:szCs w:val="20"/>
              </w:rPr>
              <w:t xml:space="preserve">　</w:t>
            </w:r>
          </w:p>
        </w:tc>
        <w:tc>
          <w:tcPr>
            <w:tcW w:w="2835" w:type="dxa"/>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nil"/>
            </w:tcBorders>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nil"/>
            </w:tcBorders>
            <w:vAlign w:val="center"/>
          </w:tcPr>
          <w:p w:rsidR="00034A72" w:rsidRPr="00034A72" w:rsidRDefault="00034A72" w:rsidP="00594505">
            <w:pPr>
              <w:widowControl/>
              <w:tabs>
                <w:tab w:val="left" w:pos="2828"/>
              </w:tabs>
              <w:ind w:right="200"/>
              <w:jc w:val="right"/>
              <w:rPr>
                <w:rFonts w:ascii="宋体" w:eastAsia="宋体" w:hAnsi="宋体" w:cs="Times New Roman"/>
                <w:kern w:val="0"/>
                <w:sz w:val="20"/>
                <w:szCs w:val="20"/>
              </w:rPr>
            </w:pPr>
            <w:r w:rsidRPr="00034A72">
              <w:rPr>
                <w:rFonts w:ascii="宋体" w:eastAsia="宋体" w:hAnsi="宋体" w:cs="Times New Roman" w:hint="eastAsia"/>
                <w:kern w:val="0"/>
                <w:sz w:val="20"/>
                <w:szCs w:val="20"/>
              </w:rPr>
              <w:t>单位：万元</w:t>
            </w:r>
          </w:p>
        </w:tc>
      </w:tr>
      <w:tr w:rsidR="00034A72" w:rsidRPr="00034A72" w:rsidTr="0046733F">
        <w:trPr>
          <w:trHeight w:hRule="exact" w:val="680"/>
        </w:trPr>
        <w:tc>
          <w:tcPr>
            <w:tcW w:w="2000" w:type="dxa"/>
            <w:gridSpan w:val="4"/>
            <w:tcBorders>
              <w:top w:val="single" w:sz="4" w:space="0" w:color="auto"/>
              <w:left w:val="single" w:sz="4" w:space="0" w:color="auto"/>
              <w:bottom w:val="single" w:sz="4" w:space="0" w:color="auto"/>
              <w:right w:val="single" w:sz="4" w:space="0" w:color="000000"/>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科目编码</w:t>
            </w:r>
          </w:p>
        </w:tc>
        <w:tc>
          <w:tcPr>
            <w:tcW w:w="2835" w:type="dxa"/>
            <w:vMerge w:val="restart"/>
            <w:tcBorders>
              <w:top w:val="nil"/>
              <w:left w:val="single" w:sz="4" w:space="0" w:color="auto"/>
              <w:bottom w:val="single" w:sz="4" w:space="0" w:color="000000"/>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科目名称</w:t>
            </w:r>
          </w:p>
        </w:tc>
        <w:tc>
          <w:tcPr>
            <w:tcW w:w="1134" w:type="dxa"/>
            <w:vMerge w:val="restart"/>
            <w:tcBorders>
              <w:top w:val="nil"/>
              <w:left w:val="single" w:sz="4" w:space="0" w:color="auto"/>
              <w:bottom w:val="single" w:sz="4" w:space="0" w:color="000000"/>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合 计</w:t>
            </w:r>
          </w:p>
        </w:tc>
        <w:tc>
          <w:tcPr>
            <w:tcW w:w="1134" w:type="dxa"/>
            <w:vMerge w:val="restart"/>
            <w:tcBorders>
              <w:top w:val="nil"/>
              <w:left w:val="single" w:sz="4" w:space="0" w:color="auto"/>
              <w:bottom w:val="single" w:sz="4" w:space="0" w:color="000000"/>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基本支出</w:t>
            </w:r>
          </w:p>
        </w:tc>
        <w:tc>
          <w:tcPr>
            <w:tcW w:w="1134" w:type="dxa"/>
            <w:vMerge w:val="restart"/>
            <w:tcBorders>
              <w:top w:val="nil"/>
              <w:left w:val="single" w:sz="4" w:space="0" w:color="auto"/>
              <w:bottom w:val="single" w:sz="4" w:space="0" w:color="000000"/>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项目支出</w:t>
            </w:r>
          </w:p>
        </w:tc>
        <w:tc>
          <w:tcPr>
            <w:tcW w:w="956" w:type="dxa"/>
            <w:vMerge w:val="restart"/>
            <w:tcBorders>
              <w:top w:val="nil"/>
              <w:left w:val="single" w:sz="4" w:space="0" w:color="auto"/>
              <w:bottom w:val="single" w:sz="4" w:space="0" w:color="000000"/>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备注</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46CB7"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类</w:t>
            </w:r>
          </w:p>
        </w:tc>
        <w:tc>
          <w:tcPr>
            <w:tcW w:w="709" w:type="dxa"/>
            <w:gridSpan w:val="2"/>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款</w:t>
            </w:r>
          </w:p>
        </w:tc>
        <w:tc>
          <w:tcPr>
            <w:tcW w:w="709" w:type="dxa"/>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center"/>
              <w:rPr>
                <w:rFonts w:ascii="宋体" w:eastAsia="宋体" w:hAnsi="宋体" w:cs="Times New Roman"/>
                <w:b/>
                <w:bCs/>
                <w:kern w:val="0"/>
                <w:sz w:val="20"/>
                <w:szCs w:val="20"/>
              </w:rPr>
            </w:pPr>
            <w:r>
              <w:rPr>
                <w:rFonts w:ascii="宋体" w:eastAsia="宋体" w:hAnsi="宋体" w:cs="Times New Roman" w:hint="eastAsia"/>
                <w:b/>
                <w:bCs/>
                <w:kern w:val="0"/>
                <w:sz w:val="20"/>
                <w:szCs w:val="20"/>
              </w:rPr>
              <w:t>项</w:t>
            </w:r>
          </w:p>
        </w:tc>
        <w:tc>
          <w:tcPr>
            <w:tcW w:w="2835" w:type="dxa"/>
            <w:vMerge/>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b/>
                <w:bCs/>
                <w:kern w:val="0"/>
                <w:sz w:val="20"/>
                <w:szCs w:val="20"/>
              </w:rPr>
            </w:pPr>
          </w:p>
        </w:tc>
        <w:tc>
          <w:tcPr>
            <w:tcW w:w="1134" w:type="dxa"/>
            <w:vMerge/>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b/>
                <w:bCs/>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b/>
                <w:bCs/>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b/>
                <w:bCs/>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b/>
                <w:bCs/>
                <w:kern w:val="0"/>
                <w:sz w:val="20"/>
                <w:szCs w:val="20"/>
              </w:rPr>
            </w:pPr>
          </w:p>
        </w:tc>
      </w:tr>
      <w:tr w:rsidR="00034A72" w:rsidRPr="00034A72" w:rsidTr="0046733F">
        <w:trPr>
          <w:trHeight w:hRule="exact" w:val="680"/>
        </w:trPr>
        <w:tc>
          <w:tcPr>
            <w:tcW w:w="4835" w:type="dxa"/>
            <w:gridSpan w:val="5"/>
            <w:tcBorders>
              <w:top w:val="single" w:sz="4" w:space="0" w:color="auto"/>
              <w:left w:val="single" w:sz="4" w:space="0" w:color="auto"/>
              <w:bottom w:val="single" w:sz="4" w:space="0" w:color="auto"/>
              <w:right w:val="single" w:sz="4" w:space="0" w:color="000000"/>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合计</w:t>
            </w:r>
          </w:p>
        </w:tc>
        <w:tc>
          <w:tcPr>
            <w:tcW w:w="1134" w:type="dxa"/>
            <w:tcBorders>
              <w:top w:val="nil"/>
              <w:left w:val="nil"/>
              <w:bottom w:val="single" w:sz="4" w:space="0" w:color="auto"/>
              <w:right w:val="single" w:sz="4" w:space="0" w:color="auto"/>
            </w:tcBorders>
            <w:vAlign w:val="center"/>
          </w:tcPr>
          <w:p w:rsidR="00034A72" w:rsidRPr="00034A72" w:rsidRDefault="009A421A" w:rsidP="003742CE">
            <w:pPr>
              <w:widowControl/>
              <w:tabs>
                <w:tab w:val="left" w:pos="2828"/>
              </w:tabs>
              <w:jc w:val="center"/>
              <w:rPr>
                <w:rFonts w:ascii="宋体" w:eastAsia="宋体" w:hAnsi="宋体" w:cs="Times New Roman"/>
                <w:b/>
                <w:bCs/>
                <w:kern w:val="0"/>
                <w:sz w:val="20"/>
                <w:szCs w:val="20"/>
              </w:rPr>
            </w:pPr>
            <w:r>
              <w:rPr>
                <w:rFonts w:ascii="宋体" w:eastAsia="宋体" w:hAnsi="宋体" w:cs="Times New Roman" w:hint="eastAsia"/>
                <w:b/>
                <w:bCs/>
                <w:kern w:val="0"/>
                <w:sz w:val="20"/>
                <w:szCs w:val="20"/>
              </w:rPr>
              <w:t>19941.35</w:t>
            </w:r>
          </w:p>
        </w:tc>
        <w:tc>
          <w:tcPr>
            <w:tcW w:w="1134" w:type="dxa"/>
            <w:tcBorders>
              <w:top w:val="nil"/>
              <w:left w:val="nil"/>
              <w:bottom w:val="single" w:sz="4" w:space="0" w:color="auto"/>
              <w:right w:val="single" w:sz="4" w:space="0" w:color="auto"/>
            </w:tcBorders>
            <w:vAlign w:val="center"/>
          </w:tcPr>
          <w:p w:rsidR="00034A72" w:rsidRPr="00034A72" w:rsidRDefault="009A421A" w:rsidP="00034A72">
            <w:pPr>
              <w:widowControl/>
              <w:tabs>
                <w:tab w:val="left" w:pos="2828"/>
              </w:tabs>
              <w:jc w:val="center"/>
              <w:rPr>
                <w:rFonts w:ascii="宋体" w:eastAsia="宋体" w:hAnsi="宋体" w:cs="Times New Roman"/>
                <w:b/>
                <w:bCs/>
                <w:kern w:val="0"/>
                <w:sz w:val="20"/>
                <w:szCs w:val="20"/>
              </w:rPr>
            </w:pPr>
            <w:r>
              <w:rPr>
                <w:rFonts w:ascii="宋体" w:eastAsia="宋体" w:hAnsi="宋体" w:cs="Times New Roman" w:hint="eastAsia"/>
                <w:b/>
                <w:bCs/>
                <w:kern w:val="0"/>
                <w:sz w:val="20"/>
                <w:szCs w:val="20"/>
              </w:rPr>
              <w:t>19886.35</w:t>
            </w:r>
          </w:p>
        </w:tc>
        <w:tc>
          <w:tcPr>
            <w:tcW w:w="1134" w:type="dxa"/>
            <w:tcBorders>
              <w:top w:val="nil"/>
              <w:left w:val="nil"/>
              <w:bottom w:val="single" w:sz="4" w:space="0" w:color="auto"/>
              <w:right w:val="single" w:sz="4" w:space="0" w:color="auto"/>
            </w:tcBorders>
            <w:vAlign w:val="center"/>
          </w:tcPr>
          <w:p w:rsidR="00034A72" w:rsidRPr="00034A72" w:rsidRDefault="00034A72" w:rsidP="00594505">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 xml:space="preserve">　55</w:t>
            </w:r>
          </w:p>
        </w:tc>
        <w:tc>
          <w:tcPr>
            <w:tcW w:w="956" w:type="dxa"/>
            <w:tcBorders>
              <w:top w:val="nil"/>
              <w:left w:val="nil"/>
              <w:bottom w:val="single" w:sz="4" w:space="0" w:color="auto"/>
              <w:right w:val="single" w:sz="4" w:space="0" w:color="auto"/>
            </w:tcBorders>
            <w:vAlign w:val="center"/>
          </w:tcPr>
          <w:p w:rsidR="00034A72" w:rsidRPr="00034A72" w:rsidRDefault="00034A72" w:rsidP="00034A72">
            <w:pPr>
              <w:widowControl/>
              <w:tabs>
                <w:tab w:val="left" w:pos="2828"/>
              </w:tabs>
              <w:jc w:val="center"/>
              <w:rPr>
                <w:rFonts w:ascii="宋体" w:eastAsia="宋体" w:hAnsi="宋体" w:cs="Times New Roman"/>
                <w:b/>
                <w:bCs/>
                <w:kern w:val="0"/>
                <w:sz w:val="20"/>
                <w:szCs w:val="20"/>
              </w:rPr>
            </w:pPr>
            <w:r w:rsidRPr="00034A72">
              <w:rPr>
                <w:rFonts w:ascii="宋体" w:eastAsia="宋体" w:hAnsi="宋体" w:cs="Times New Roman" w:hint="eastAsia"/>
                <w:b/>
                <w:bCs/>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Pr>
                <w:rFonts w:ascii="Times New Roman" w:eastAsia="宋体" w:hAnsi="Times New Roman" w:cs="Times New Roman" w:hint="eastAsia"/>
                <w:kern w:val="0"/>
                <w:sz w:val="20"/>
                <w:szCs w:val="20"/>
              </w:rPr>
              <w:t>08</w:t>
            </w:r>
          </w:p>
        </w:tc>
        <w:tc>
          <w:tcPr>
            <w:tcW w:w="709" w:type="dxa"/>
            <w:gridSpan w:val="2"/>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446CB7" w:rsidRPr="00034A72" w:rsidRDefault="0046733F" w:rsidP="0046733F">
            <w:pPr>
              <w:widowControl/>
              <w:tabs>
                <w:tab w:val="left" w:pos="2828"/>
              </w:tabs>
              <w:jc w:val="left"/>
              <w:rPr>
                <w:rFonts w:ascii="宋体" w:eastAsia="宋体" w:hAnsi="宋体" w:cs="Times New Roman"/>
                <w:kern w:val="0"/>
                <w:sz w:val="20"/>
                <w:szCs w:val="20"/>
              </w:rPr>
            </w:pPr>
            <w:r>
              <w:rPr>
                <w:rFonts w:ascii="宋体" w:eastAsia="宋体" w:hAnsi="宋体" w:cs="Times New Roman" w:hint="eastAsia"/>
                <w:kern w:val="0"/>
                <w:sz w:val="20"/>
                <w:szCs w:val="20"/>
              </w:rPr>
              <w:t>社会保障和就业</w:t>
            </w:r>
          </w:p>
        </w:tc>
        <w:tc>
          <w:tcPr>
            <w:tcW w:w="1134" w:type="dxa"/>
            <w:tcBorders>
              <w:top w:val="nil"/>
              <w:left w:val="nil"/>
              <w:bottom w:val="single" w:sz="4" w:space="0" w:color="auto"/>
              <w:right w:val="single" w:sz="4" w:space="0" w:color="auto"/>
            </w:tcBorders>
            <w:vAlign w:val="center"/>
          </w:tcPr>
          <w:p w:rsidR="00446CB7" w:rsidRPr="00034A72" w:rsidRDefault="00446CB7" w:rsidP="00594505">
            <w:pPr>
              <w:widowControl/>
              <w:tabs>
                <w:tab w:val="left" w:pos="2828"/>
              </w:tabs>
              <w:jc w:val="righ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r w:rsidR="00594505">
              <w:rPr>
                <w:rFonts w:ascii="Times New Roman" w:eastAsia="宋体" w:hAnsi="Times New Roman" w:cs="Times New Roman" w:hint="eastAsia"/>
                <w:kern w:val="0"/>
                <w:sz w:val="20"/>
                <w:szCs w:val="20"/>
              </w:rPr>
              <w:t>5207.5</w:t>
            </w:r>
          </w:p>
        </w:tc>
        <w:tc>
          <w:tcPr>
            <w:tcW w:w="1134" w:type="dxa"/>
            <w:tcBorders>
              <w:top w:val="nil"/>
              <w:left w:val="nil"/>
              <w:bottom w:val="single" w:sz="4" w:space="0" w:color="auto"/>
              <w:right w:val="single" w:sz="4" w:space="0" w:color="auto"/>
            </w:tcBorders>
            <w:vAlign w:val="center"/>
          </w:tcPr>
          <w:p w:rsidR="00446CB7" w:rsidRPr="00034A72" w:rsidRDefault="00594505" w:rsidP="00594505">
            <w:pPr>
              <w:widowControl/>
              <w:tabs>
                <w:tab w:val="left" w:pos="2828"/>
              </w:tabs>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5207.5</w:t>
            </w:r>
            <w:r w:rsidR="00446CB7"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594505" w:rsidRPr="00034A72" w:rsidTr="00CE1397">
        <w:trPr>
          <w:trHeight w:hRule="exact" w:val="680"/>
        </w:trPr>
        <w:tc>
          <w:tcPr>
            <w:tcW w:w="582" w:type="dxa"/>
            <w:tcBorders>
              <w:top w:val="nil"/>
              <w:left w:val="single" w:sz="4" w:space="0" w:color="auto"/>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20</w:t>
            </w:r>
            <w:r>
              <w:rPr>
                <w:rFonts w:ascii="Times New Roman" w:eastAsia="宋体" w:hAnsi="Times New Roman" w:cs="Times New Roman" w:hint="eastAsia"/>
                <w:kern w:val="0"/>
                <w:sz w:val="20"/>
                <w:szCs w:val="20"/>
              </w:rPr>
              <w:t>8</w:t>
            </w:r>
          </w:p>
        </w:tc>
        <w:tc>
          <w:tcPr>
            <w:tcW w:w="709" w:type="dxa"/>
            <w:gridSpan w:val="2"/>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05</w:t>
            </w:r>
          </w:p>
        </w:tc>
        <w:tc>
          <w:tcPr>
            <w:tcW w:w="709"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宋体" w:eastAsia="宋体" w:hAnsi="宋体" w:cs="Times New Roman"/>
                <w:kern w:val="0"/>
                <w:sz w:val="20"/>
                <w:szCs w:val="20"/>
              </w:rPr>
            </w:pPr>
            <w:r>
              <w:rPr>
                <w:rFonts w:ascii="宋体" w:eastAsia="宋体" w:hAnsi="宋体" w:cs="Times New Roman" w:hint="eastAsia"/>
                <w:kern w:val="0"/>
                <w:sz w:val="20"/>
                <w:szCs w:val="20"/>
              </w:rPr>
              <w:t>行政事业单位离退休</w:t>
            </w:r>
          </w:p>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4596"/>
              <w:gridCol w:w="4597"/>
            </w:tblGrid>
            <w:tr w:rsidR="00594505" w:rsidRPr="009D65CE" w:rsidTr="00EE218B">
              <w:trPr>
                <w:trHeight w:hRule="exact" w:val="680"/>
              </w:trPr>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 xml:space="preserve">　</w:t>
                  </w:r>
                  <w:r w:rsidRPr="009D65CE">
                    <w:rPr>
                      <w:rFonts w:ascii="Times New Roman" w:eastAsia="宋体" w:hAnsi="Times New Roman" w:cs="Times New Roman" w:hint="eastAsia"/>
                      <w:kern w:val="0"/>
                      <w:sz w:val="20"/>
                      <w:szCs w:val="20"/>
                    </w:rPr>
                    <w:t>5207.5</w:t>
                  </w:r>
                </w:p>
              </w:tc>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5207.5</w:t>
                  </w:r>
                  <w:r w:rsidRPr="009D65CE">
                    <w:rPr>
                      <w:rFonts w:ascii="Times New Roman" w:eastAsia="宋体" w:hAnsi="Times New Roman" w:cs="Times New Roman" w:hint="eastAsia"/>
                      <w:kern w:val="0"/>
                      <w:sz w:val="20"/>
                      <w:szCs w:val="20"/>
                    </w:rPr>
                    <w:t xml:space="preserve">　</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4596"/>
              <w:gridCol w:w="4597"/>
            </w:tblGrid>
            <w:tr w:rsidR="00594505" w:rsidRPr="009D65CE" w:rsidTr="00EE218B">
              <w:trPr>
                <w:trHeight w:hRule="exact" w:val="680"/>
              </w:trPr>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 xml:space="preserve">　</w:t>
                  </w:r>
                  <w:r w:rsidRPr="009D65CE">
                    <w:rPr>
                      <w:rFonts w:ascii="Times New Roman" w:eastAsia="宋体" w:hAnsi="Times New Roman" w:cs="Times New Roman" w:hint="eastAsia"/>
                      <w:kern w:val="0"/>
                      <w:sz w:val="20"/>
                      <w:szCs w:val="20"/>
                    </w:rPr>
                    <w:t>5207.5</w:t>
                  </w:r>
                </w:p>
              </w:tc>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5207.5</w:t>
                  </w:r>
                  <w:r w:rsidRPr="009D65CE">
                    <w:rPr>
                      <w:rFonts w:ascii="Times New Roman" w:eastAsia="宋体" w:hAnsi="Times New Roman" w:cs="Times New Roman" w:hint="eastAsia"/>
                      <w:kern w:val="0"/>
                      <w:sz w:val="20"/>
                      <w:szCs w:val="20"/>
                    </w:rPr>
                    <w:t xml:space="preserve">　</w:t>
                  </w:r>
                </w:p>
              </w:tc>
            </w:tr>
          </w:tbl>
          <w:p w:rsidR="00594505" w:rsidRDefault="00594505"/>
        </w:tc>
        <w:tc>
          <w:tcPr>
            <w:tcW w:w="1134"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594505" w:rsidRPr="00034A72" w:rsidTr="00CE1397">
        <w:trPr>
          <w:trHeight w:hRule="exact" w:val="680"/>
        </w:trPr>
        <w:tc>
          <w:tcPr>
            <w:tcW w:w="582" w:type="dxa"/>
            <w:tcBorders>
              <w:top w:val="nil"/>
              <w:left w:val="single" w:sz="4" w:space="0" w:color="auto"/>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208</w:t>
            </w:r>
          </w:p>
        </w:tc>
        <w:tc>
          <w:tcPr>
            <w:tcW w:w="709" w:type="dxa"/>
            <w:gridSpan w:val="2"/>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kern w:val="0"/>
                <w:sz w:val="20"/>
                <w:szCs w:val="20"/>
              </w:rPr>
              <w:t>0</w:t>
            </w:r>
            <w:r w:rsidRPr="00034A72">
              <w:rPr>
                <w:rFonts w:ascii="Times New Roman" w:eastAsia="宋体" w:hAnsi="Times New Roman" w:cs="Times New Roman" w:hint="eastAsia"/>
                <w:kern w:val="0"/>
                <w:sz w:val="20"/>
                <w:szCs w:val="20"/>
              </w:rPr>
              <w:t>5</w:t>
            </w:r>
          </w:p>
        </w:tc>
        <w:tc>
          <w:tcPr>
            <w:tcW w:w="709"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99</w:t>
            </w:r>
          </w:p>
        </w:tc>
        <w:tc>
          <w:tcPr>
            <w:tcW w:w="2835" w:type="dxa"/>
            <w:tcBorders>
              <w:top w:val="nil"/>
              <w:left w:val="nil"/>
              <w:bottom w:val="single" w:sz="4" w:space="0" w:color="auto"/>
              <w:right w:val="single" w:sz="4" w:space="0" w:color="auto"/>
            </w:tcBorders>
            <w:vAlign w:val="center"/>
          </w:tcPr>
          <w:p w:rsidR="00594505" w:rsidRPr="00034A72" w:rsidRDefault="00594505" w:rsidP="0046733F">
            <w:pPr>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其他行政事业单位离退休支出</w:t>
            </w:r>
          </w:p>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4596"/>
              <w:gridCol w:w="4597"/>
            </w:tblGrid>
            <w:tr w:rsidR="00594505" w:rsidRPr="009D65CE" w:rsidTr="00EE218B">
              <w:trPr>
                <w:trHeight w:hRule="exact" w:val="680"/>
              </w:trPr>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 xml:space="preserve">　</w:t>
                  </w:r>
                  <w:r w:rsidRPr="009D65CE">
                    <w:rPr>
                      <w:rFonts w:ascii="Times New Roman" w:eastAsia="宋体" w:hAnsi="Times New Roman" w:cs="Times New Roman" w:hint="eastAsia"/>
                      <w:kern w:val="0"/>
                      <w:sz w:val="20"/>
                      <w:szCs w:val="20"/>
                    </w:rPr>
                    <w:t>5207.5</w:t>
                  </w:r>
                </w:p>
              </w:tc>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5207.5</w:t>
                  </w:r>
                  <w:r w:rsidRPr="009D65CE">
                    <w:rPr>
                      <w:rFonts w:ascii="Times New Roman" w:eastAsia="宋体" w:hAnsi="Times New Roman" w:cs="Times New Roman" w:hint="eastAsia"/>
                      <w:kern w:val="0"/>
                      <w:sz w:val="20"/>
                      <w:szCs w:val="20"/>
                    </w:rPr>
                    <w:t xml:space="preserve">　</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4596"/>
              <w:gridCol w:w="4597"/>
            </w:tblGrid>
            <w:tr w:rsidR="00594505" w:rsidRPr="009D65CE" w:rsidTr="00EE218B">
              <w:trPr>
                <w:trHeight w:hRule="exact" w:val="680"/>
              </w:trPr>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 xml:space="preserve">　</w:t>
                  </w:r>
                  <w:r w:rsidRPr="009D65CE">
                    <w:rPr>
                      <w:rFonts w:ascii="Times New Roman" w:eastAsia="宋体" w:hAnsi="Times New Roman" w:cs="Times New Roman" w:hint="eastAsia"/>
                      <w:kern w:val="0"/>
                      <w:sz w:val="20"/>
                      <w:szCs w:val="20"/>
                    </w:rPr>
                    <w:t>5207.5</w:t>
                  </w:r>
                </w:p>
              </w:tc>
              <w:tc>
                <w:tcPr>
                  <w:tcW w:w="1134" w:type="dxa"/>
                  <w:tcBorders>
                    <w:top w:val="nil"/>
                    <w:left w:val="nil"/>
                    <w:bottom w:val="single" w:sz="4" w:space="0" w:color="auto"/>
                    <w:right w:val="single" w:sz="4" w:space="0" w:color="auto"/>
                  </w:tcBorders>
                  <w:vAlign w:val="center"/>
                </w:tcPr>
                <w:p w:rsidR="00594505" w:rsidRPr="009D65CE" w:rsidRDefault="00594505" w:rsidP="00EE218B">
                  <w:pPr>
                    <w:widowControl/>
                    <w:tabs>
                      <w:tab w:val="left" w:pos="2828"/>
                    </w:tabs>
                    <w:jc w:val="left"/>
                    <w:rPr>
                      <w:rFonts w:ascii="Times New Roman" w:eastAsia="宋体" w:hAnsi="Times New Roman" w:cs="Times New Roman"/>
                      <w:kern w:val="0"/>
                      <w:sz w:val="20"/>
                      <w:szCs w:val="20"/>
                    </w:rPr>
                  </w:pPr>
                  <w:r w:rsidRPr="009D65CE">
                    <w:rPr>
                      <w:rFonts w:ascii="Times New Roman" w:eastAsia="宋体" w:hAnsi="Times New Roman" w:cs="Times New Roman" w:hint="eastAsia"/>
                      <w:kern w:val="0"/>
                      <w:sz w:val="20"/>
                      <w:szCs w:val="20"/>
                    </w:rPr>
                    <w:t>5207.5</w:t>
                  </w:r>
                  <w:r w:rsidRPr="009D65CE">
                    <w:rPr>
                      <w:rFonts w:ascii="Times New Roman" w:eastAsia="宋体" w:hAnsi="Times New Roman" w:cs="Times New Roman" w:hint="eastAsia"/>
                      <w:kern w:val="0"/>
                      <w:sz w:val="20"/>
                      <w:szCs w:val="20"/>
                    </w:rPr>
                    <w:t xml:space="preserve">　</w:t>
                  </w:r>
                </w:p>
              </w:tc>
            </w:tr>
          </w:tbl>
          <w:p w:rsidR="00594505" w:rsidRDefault="00594505"/>
        </w:tc>
        <w:tc>
          <w:tcPr>
            <w:tcW w:w="1134"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215</w:t>
            </w:r>
          </w:p>
        </w:tc>
        <w:tc>
          <w:tcPr>
            <w:tcW w:w="709" w:type="dxa"/>
            <w:gridSpan w:val="2"/>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709"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446CB7" w:rsidRPr="00034A72" w:rsidRDefault="0046733F" w:rsidP="00594505">
            <w:pPr>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color w:val="000000"/>
                <w:sz w:val="22"/>
              </w:rPr>
              <w:t>资源勘探电力信息等事务</w:t>
            </w:r>
          </w:p>
        </w:tc>
        <w:tc>
          <w:tcPr>
            <w:tcW w:w="1134" w:type="dxa"/>
            <w:tcBorders>
              <w:top w:val="nil"/>
              <w:left w:val="nil"/>
              <w:bottom w:val="single" w:sz="4" w:space="0" w:color="auto"/>
              <w:right w:val="single" w:sz="4" w:space="0" w:color="auto"/>
            </w:tcBorders>
            <w:vAlign w:val="center"/>
          </w:tcPr>
          <w:p w:rsidR="00446CB7" w:rsidRPr="00034A72" w:rsidRDefault="00446CB7" w:rsidP="00594505">
            <w:pPr>
              <w:widowControl/>
              <w:tabs>
                <w:tab w:val="left" w:pos="2828"/>
              </w:tabs>
              <w:ind w:firstLineChars="100" w:firstLine="200"/>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1</w:t>
            </w:r>
            <w:r w:rsidR="006C378C">
              <w:rPr>
                <w:rFonts w:ascii="Times New Roman" w:eastAsia="宋体" w:hAnsi="Times New Roman" w:cs="Times New Roman"/>
                <w:kern w:val="0"/>
                <w:sz w:val="20"/>
                <w:szCs w:val="20"/>
              </w:rPr>
              <w:t>4</w:t>
            </w:r>
            <w:r w:rsidR="006C378C">
              <w:rPr>
                <w:rFonts w:ascii="Times New Roman" w:eastAsia="宋体" w:hAnsi="Times New Roman" w:cs="Times New Roman" w:hint="eastAsia"/>
                <w:kern w:val="0"/>
                <w:sz w:val="20"/>
                <w:szCs w:val="20"/>
              </w:rPr>
              <w:t>476</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r w:rsidR="006C378C">
              <w:rPr>
                <w:rFonts w:ascii="Times New Roman" w:eastAsia="宋体" w:hAnsi="Times New Roman" w:cs="Times New Roman" w:hint="eastAsia"/>
                <w:kern w:val="0"/>
                <w:sz w:val="20"/>
                <w:szCs w:val="20"/>
              </w:rPr>
              <w:t>14421</w:t>
            </w:r>
          </w:p>
        </w:tc>
        <w:tc>
          <w:tcPr>
            <w:tcW w:w="1134" w:type="dxa"/>
            <w:tcBorders>
              <w:top w:val="nil"/>
              <w:left w:val="nil"/>
              <w:bottom w:val="single" w:sz="4" w:space="0" w:color="auto"/>
              <w:right w:val="single" w:sz="4" w:space="0" w:color="auto"/>
            </w:tcBorders>
            <w:vAlign w:val="center"/>
          </w:tcPr>
          <w:p w:rsidR="00446CB7" w:rsidRPr="00034A72" w:rsidRDefault="00446CB7" w:rsidP="00594505">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r w:rsidRPr="00034A72">
              <w:rPr>
                <w:rFonts w:ascii="Times New Roman" w:eastAsia="宋体" w:hAnsi="Times New Roman" w:cs="Times New Roman" w:hint="eastAsia"/>
                <w:kern w:val="0"/>
                <w:sz w:val="20"/>
                <w:szCs w:val="20"/>
              </w:rPr>
              <w:t>55</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594505" w:rsidRPr="00034A72" w:rsidTr="0028779A">
        <w:trPr>
          <w:trHeight w:hRule="exact" w:val="680"/>
        </w:trPr>
        <w:tc>
          <w:tcPr>
            <w:tcW w:w="582" w:type="dxa"/>
            <w:tcBorders>
              <w:top w:val="nil"/>
              <w:left w:val="single" w:sz="4" w:space="0" w:color="auto"/>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215</w:t>
            </w:r>
          </w:p>
        </w:tc>
        <w:tc>
          <w:tcPr>
            <w:tcW w:w="709" w:type="dxa"/>
            <w:gridSpan w:val="2"/>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01</w:t>
            </w:r>
          </w:p>
        </w:tc>
        <w:tc>
          <w:tcPr>
            <w:tcW w:w="709"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资源勘探开发和服务支出</w:t>
            </w:r>
          </w:p>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1</w:t>
                  </w:r>
                  <w:r w:rsidR="006C378C">
                    <w:rPr>
                      <w:rFonts w:ascii="Times New Roman" w:eastAsia="宋体" w:hAnsi="Times New Roman" w:cs="Times New Roman"/>
                      <w:kern w:val="0"/>
                      <w:sz w:val="20"/>
                      <w:szCs w:val="20"/>
                    </w:rPr>
                    <w:t>4</w:t>
                  </w:r>
                  <w:r w:rsidR="006C378C">
                    <w:rPr>
                      <w:rFonts w:ascii="Times New Roman" w:eastAsia="宋体" w:hAnsi="Times New Roman" w:cs="Times New Roman" w:hint="eastAsia"/>
                      <w:kern w:val="0"/>
                      <w:sz w:val="20"/>
                      <w:szCs w:val="20"/>
                    </w:rPr>
                    <w:t>476</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6C378C" w:rsidP="00275C00">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14421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55</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956"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594505" w:rsidRPr="00034A72" w:rsidTr="0028779A">
        <w:trPr>
          <w:trHeight w:hRule="exact" w:val="680"/>
        </w:trPr>
        <w:tc>
          <w:tcPr>
            <w:tcW w:w="582" w:type="dxa"/>
            <w:tcBorders>
              <w:top w:val="nil"/>
              <w:left w:val="single" w:sz="4" w:space="0" w:color="auto"/>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215</w:t>
            </w:r>
          </w:p>
        </w:tc>
        <w:tc>
          <w:tcPr>
            <w:tcW w:w="709" w:type="dxa"/>
            <w:gridSpan w:val="2"/>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01</w:t>
            </w:r>
          </w:p>
        </w:tc>
        <w:tc>
          <w:tcPr>
            <w:tcW w:w="709"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07</w:t>
            </w:r>
          </w:p>
        </w:tc>
        <w:tc>
          <w:tcPr>
            <w:tcW w:w="2835"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有色金属矿勘探和采选</w:t>
            </w:r>
          </w:p>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1</w:t>
                  </w:r>
                  <w:r w:rsidR="006C378C">
                    <w:rPr>
                      <w:rFonts w:ascii="Times New Roman" w:eastAsia="宋体" w:hAnsi="Times New Roman" w:cs="Times New Roman"/>
                      <w:kern w:val="0"/>
                      <w:sz w:val="20"/>
                      <w:szCs w:val="20"/>
                    </w:rPr>
                    <w:t>4</w:t>
                  </w:r>
                  <w:r w:rsidR="006C378C">
                    <w:rPr>
                      <w:rFonts w:ascii="Times New Roman" w:eastAsia="宋体" w:hAnsi="Times New Roman" w:cs="Times New Roman" w:hint="eastAsia"/>
                      <w:kern w:val="0"/>
                      <w:sz w:val="20"/>
                      <w:szCs w:val="20"/>
                    </w:rPr>
                    <w:t>476</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6C378C" w:rsidP="00275C00">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14421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1134" w:type="dxa"/>
            <w:tcBorders>
              <w:top w:val="nil"/>
              <w:left w:val="nil"/>
              <w:bottom w:val="single" w:sz="4" w:space="0" w:color="auto"/>
              <w:right w:val="single" w:sz="4" w:space="0" w:color="auto"/>
            </w:tcBorders>
          </w:tcPr>
          <w:tbl>
            <w:tblPr>
              <w:tblW w:w="9193" w:type="dxa"/>
              <w:tblInd w:w="93" w:type="dxa"/>
              <w:tblLayout w:type="fixed"/>
              <w:tblLook w:val="0000"/>
            </w:tblPr>
            <w:tblGrid>
              <w:gridCol w:w="3065"/>
              <w:gridCol w:w="3064"/>
              <w:gridCol w:w="3064"/>
            </w:tblGrid>
            <w:tr w:rsidR="00594505" w:rsidRPr="00800377" w:rsidTr="00275C00">
              <w:trPr>
                <w:trHeight w:hRule="exact" w:val="680"/>
              </w:trPr>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55</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14163.1</w:t>
                  </w:r>
                </w:p>
              </w:tc>
              <w:tc>
                <w:tcPr>
                  <w:tcW w:w="1134" w:type="dxa"/>
                  <w:tcBorders>
                    <w:top w:val="nil"/>
                    <w:left w:val="nil"/>
                    <w:bottom w:val="single" w:sz="4" w:space="0" w:color="auto"/>
                    <w:right w:val="single" w:sz="4" w:space="0" w:color="auto"/>
                  </w:tcBorders>
                  <w:vAlign w:val="center"/>
                </w:tcPr>
                <w:p w:rsidR="00594505" w:rsidRPr="00800377" w:rsidRDefault="00594505" w:rsidP="00275C00">
                  <w:pPr>
                    <w:widowControl/>
                    <w:tabs>
                      <w:tab w:val="left" w:pos="2828"/>
                    </w:tabs>
                    <w:jc w:val="left"/>
                    <w:rPr>
                      <w:rFonts w:ascii="Times New Roman" w:eastAsia="宋体" w:hAnsi="Times New Roman" w:cs="Times New Roman"/>
                      <w:kern w:val="0"/>
                      <w:sz w:val="20"/>
                      <w:szCs w:val="20"/>
                    </w:rPr>
                  </w:pPr>
                  <w:r w:rsidRPr="00800377">
                    <w:rPr>
                      <w:rFonts w:ascii="Times New Roman" w:eastAsia="宋体" w:hAnsi="Times New Roman" w:cs="Times New Roman" w:hint="eastAsia"/>
                      <w:kern w:val="0"/>
                      <w:sz w:val="20"/>
                      <w:szCs w:val="20"/>
                    </w:rPr>
                    <w:t xml:space="preserve">　</w:t>
                  </w:r>
                  <w:r w:rsidRPr="00800377">
                    <w:rPr>
                      <w:rFonts w:ascii="Times New Roman" w:eastAsia="宋体" w:hAnsi="Times New Roman" w:cs="Times New Roman" w:hint="eastAsia"/>
                      <w:kern w:val="0"/>
                      <w:sz w:val="20"/>
                      <w:szCs w:val="20"/>
                    </w:rPr>
                    <w:t>55</w:t>
                  </w:r>
                </w:p>
              </w:tc>
            </w:tr>
          </w:tbl>
          <w:p w:rsidR="00594505" w:rsidRDefault="00594505"/>
        </w:tc>
        <w:tc>
          <w:tcPr>
            <w:tcW w:w="956" w:type="dxa"/>
            <w:tcBorders>
              <w:top w:val="nil"/>
              <w:left w:val="nil"/>
              <w:bottom w:val="single" w:sz="4" w:space="0" w:color="auto"/>
              <w:right w:val="single" w:sz="4" w:space="0" w:color="auto"/>
            </w:tcBorders>
            <w:vAlign w:val="center"/>
          </w:tcPr>
          <w:p w:rsidR="00594505" w:rsidRPr="00034A72" w:rsidRDefault="00594505"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709" w:type="dxa"/>
            <w:gridSpan w:val="2"/>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kern w:val="0"/>
                <w:sz w:val="20"/>
                <w:szCs w:val="20"/>
              </w:rPr>
              <w:t>……</w:t>
            </w:r>
          </w:p>
        </w:tc>
        <w:tc>
          <w:tcPr>
            <w:tcW w:w="709"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住房保障支出</w:t>
            </w:r>
          </w:p>
        </w:tc>
        <w:tc>
          <w:tcPr>
            <w:tcW w:w="1134" w:type="dxa"/>
            <w:tcBorders>
              <w:top w:val="nil"/>
              <w:left w:val="nil"/>
              <w:bottom w:val="single" w:sz="4" w:space="0" w:color="auto"/>
              <w:right w:val="single" w:sz="4" w:space="0" w:color="auto"/>
            </w:tcBorders>
            <w:vAlign w:val="center"/>
          </w:tcPr>
          <w:p w:rsidR="00446CB7" w:rsidRPr="00034A72" w:rsidRDefault="00446CB7" w:rsidP="00594505">
            <w:pPr>
              <w:widowControl/>
              <w:tabs>
                <w:tab w:val="left" w:pos="2828"/>
              </w:tabs>
              <w:jc w:val="righ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r w:rsidR="006C378C">
              <w:rPr>
                <w:rFonts w:ascii="Times New Roman" w:eastAsia="宋体" w:hAnsi="Times New Roman" w:cs="Times New Roman" w:hint="eastAsia"/>
                <w:kern w:val="0"/>
                <w:sz w:val="20"/>
                <w:szCs w:val="20"/>
              </w:rPr>
              <w:t>257.85</w:t>
            </w:r>
          </w:p>
        </w:tc>
        <w:tc>
          <w:tcPr>
            <w:tcW w:w="1134" w:type="dxa"/>
            <w:tcBorders>
              <w:top w:val="nil"/>
              <w:left w:val="nil"/>
              <w:bottom w:val="single" w:sz="4" w:space="0" w:color="auto"/>
              <w:right w:val="single" w:sz="4" w:space="0" w:color="auto"/>
            </w:tcBorders>
            <w:vAlign w:val="center"/>
          </w:tcPr>
          <w:p w:rsidR="00446CB7" w:rsidRPr="00034A72" w:rsidRDefault="006C378C" w:rsidP="00594505">
            <w:pPr>
              <w:widowControl/>
              <w:tabs>
                <w:tab w:val="left" w:pos="2828"/>
              </w:tabs>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257.85</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709" w:type="dxa"/>
            <w:gridSpan w:val="2"/>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02</w:t>
            </w:r>
          </w:p>
        </w:tc>
        <w:tc>
          <w:tcPr>
            <w:tcW w:w="709"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住房改革支出</w:t>
            </w:r>
          </w:p>
        </w:tc>
        <w:tc>
          <w:tcPr>
            <w:tcW w:w="1134" w:type="dxa"/>
            <w:tcBorders>
              <w:top w:val="nil"/>
              <w:left w:val="nil"/>
              <w:bottom w:val="single" w:sz="4" w:space="0" w:color="auto"/>
              <w:right w:val="single" w:sz="4" w:space="0" w:color="auto"/>
            </w:tcBorders>
            <w:vAlign w:val="center"/>
          </w:tcPr>
          <w:p w:rsidR="00446CB7" w:rsidRPr="00034A72" w:rsidRDefault="006C378C" w:rsidP="00594505">
            <w:pPr>
              <w:widowControl/>
              <w:tabs>
                <w:tab w:val="left" w:pos="2828"/>
              </w:tabs>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257.85</w:t>
            </w:r>
          </w:p>
        </w:tc>
        <w:tc>
          <w:tcPr>
            <w:tcW w:w="1134" w:type="dxa"/>
            <w:tcBorders>
              <w:top w:val="nil"/>
              <w:left w:val="nil"/>
              <w:bottom w:val="single" w:sz="4" w:space="0" w:color="auto"/>
              <w:right w:val="single" w:sz="4" w:space="0" w:color="auto"/>
            </w:tcBorders>
            <w:vAlign w:val="center"/>
          </w:tcPr>
          <w:p w:rsidR="00446CB7" w:rsidRPr="00034A72" w:rsidRDefault="006C378C" w:rsidP="00594505">
            <w:pPr>
              <w:widowControl/>
              <w:tabs>
                <w:tab w:val="left" w:pos="2828"/>
              </w:tabs>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257.85</w:t>
            </w:r>
            <w:r w:rsidR="00446CB7"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709" w:type="dxa"/>
            <w:gridSpan w:val="2"/>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02</w:t>
            </w:r>
          </w:p>
        </w:tc>
        <w:tc>
          <w:tcPr>
            <w:tcW w:w="709" w:type="dxa"/>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01</w:t>
            </w:r>
          </w:p>
        </w:tc>
        <w:tc>
          <w:tcPr>
            <w:tcW w:w="2835" w:type="dxa"/>
            <w:tcBorders>
              <w:top w:val="nil"/>
              <w:left w:val="nil"/>
              <w:bottom w:val="single" w:sz="4" w:space="0" w:color="auto"/>
              <w:right w:val="single" w:sz="4" w:space="0" w:color="auto"/>
            </w:tcBorders>
            <w:vAlign w:val="center"/>
          </w:tcPr>
          <w:p w:rsidR="00446CB7" w:rsidRPr="00034A72" w:rsidRDefault="0046733F" w:rsidP="00034A72">
            <w:pPr>
              <w:widowControl/>
              <w:tabs>
                <w:tab w:val="left" w:pos="2828"/>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住房公积金</w:t>
            </w:r>
          </w:p>
        </w:tc>
        <w:tc>
          <w:tcPr>
            <w:tcW w:w="1134" w:type="dxa"/>
            <w:tcBorders>
              <w:top w:val="nil"/>
              <w:left w:val="nil"/>
              <w:bottom w:val="single" w:sz="4" w:space="0" w:color="auto"/>
              <w:right w:val="single" w:sz="4" w:space="0" w:color="auto"/>
            </w:tcBorders>
            <w:vAlign w:val="center"/>
          </w:tcPr>
          <w:p w:rsidR="00446CB7" w:rsidRPr="00034A72" w:rsidRDefault="006C378C" w:rsidP="00594505">
            <w:pPr>
              <w:widowControl/>
              <w:tabs>
                <w:tab w:val="left" w:pos="2828"/>
              </w:tabs>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257.85</w:t>
            </w:r>
          </w:p>
        </w:tc>
        <w:tc>
          <w:tcPr>
            <w:tcW w:w="1134" w:type="dxa"/>
            <w:tcBorders>
              <w:top w:val="nil"/>
              <w:left w:val="nil"/>
              <w:bottom w:val="single" w:sz="4" w:space="0" w:color="auto"/>
              <w:right w:val="single" w:sz="4" w:space="0" w:color="auto"/>
            </w:tcBorders>
            <w:vAlign w:val="center"/>
          </w:tcPr>
          <w:p w:rsidR="00446CB7" w:rsidRPr="00034A72" w:rsidRDefault="00446CB7" w:rsidP="006C378C">
            <w:pPr>
              <w:widowControl/>
              <w:tabs>
                <w:tab w:val="left" w:pos="2828"/>
              </w:tabs>
              <w:jc w:val="righ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r w:rsidR="006C378C">
              <w:rPr>
                <w:rFonts w:ascii="Times New Roman" w:eastAsia="宋体" w:hAnsi="Times New Roman" w:cs="Times New Roman" w:hint="eastAsia"/>
                <w:kern w:val="0"/>
                <w:sz w:val="20"/>
                <w:szCs w:val="20"/>
              </w:rPr>
              <w:t>257.85</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446CB7" w:rsidRPr="00034A72" w:rsidTr="0046733F">
        <w:trPr>
          <w:trHeight w:hRule="exact" w:val="680"/>
        </w:trPr>
        <w:tc>
          <w:tcPr>
            <w:tcW w:w="582" w:type="dxa"/>
            <w:tcBorders>
              <w:top w:val="nil"/>
              <w:left w:val="single" w:sz="4" w:space="0" w:color="auto"/>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p>
        </w:tc>
        <w:tc>
          <w:tcPr>
            <w:tcW w:w="2835"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宋体" w:eastAsia="宋体" w:hAnsi="宋体" w:cs="Times New Roman"/>
                <w:kern w:val="0"/>
                <w:sz w:val="20"/>
                <w:szCs w:val="20"/>
              </w:rPr>
            </w:pPr>
            <w:r w:rsidRPr="00034A72">
              <w:rPr>
                <w:rFonts w:ascii="宋体" w:eastAsia="宋体" w:hAnsi="宋体" w:cs="Times New Roman"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1134"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c>
          <w:tcPr>
            <w:tcW w:w="956" w:type="dxa"/>
            <w:tcBorders>
              <w:top w:val="nil"/>
              <w:left w:val="nil"/>
              <w:bottom w:val="single" w:sz="4" w:space="0" w:color="auto"/>
              <w:right w:val="single" w:sz="4" w:space="0" w:color="auto"/>
            </w:tcBorders>
            <w:vAlign w:val="center"/>
          </w:tcPr>
          <w:p w:rsidR="00446CB7" w:rsidRPr="00034A72" w:rsidRDefault="00446CB7" w:rsidP="00034A72">
            <w:pPr>
              <w:widowControl/>
              <w:tabs>
                <w:tab w:val="left" w:pos="2828"/>
              </w:tabs>
              <w:jc w:val="left"/>
              <w:rPr>
                <w:rFonts w:ascii="Times New Roman" w:eastAsia="宋体" w:hAnsi="Times New Roman" w:cs="Times New Roman"/>
                <w:kern w:val="0"/>
                <w:sz w:val="20"/>
                <w:szCs w:val="20"/>
              </w:rPr>
            </w:pPr>
            <w:r w:rsidRPr="00034A72">
              <w:rPr>
                <w:rFonts w:ascii="Times New Roman" w:eastAsia="宋体" w:hAnsi="Times New Roman" w:cs="Times New Roman" w:hint="eastAsia"/>
                <w:kern w:val="0"/>
                <w:sz w:val="20"/>
                <w:szCs w:val="20"/>
              </w:rPr>
              <w:t xml:space="preserve">　</w:t>
            </w:r>
          </w:p>
        </w:tc>
      </w:tr>
      <w:tr w:rsidR="00034A72" w:rsidRPr="00034A72" w:rsidTr="0046733F">
        <w:trPr>
          <w:trHeight w:val="255"/>
        </w:trPr>
        <w:tc>
          <w:tcPr>
            <w:tcW w:w="582" w:type="dxa"/>
            <w:vAlign w:val="center"/>
          </w:tcPr>
          <w:p w:rsidR="00034A72" w:rsidRPr="00034A72" w:rsidRDefault="00034A72" w:rsidP="00034A72">
            <w:pPr>
              <w:widowControl/>
              <w:tabs>
                <w:tab w:val="left" w:pos="2828"/>
              </w:tabs>
              <w:jc w:val="left"/>
              <w:rPr>
                <w:rFonts w:ascii="宋体" w:eastAsia="宋体" w:hAnsi="宋体" w:cs="Times New Roman"/>
                <w:kern w:val="0"/>
                <w:sz w:val="20"/>
                <w:szCs w:val="20"/>
              </w:rPr>
            </w:pPr>
          </w:p>
        </w:tc>
        <w:tc>
          <w:tcPr>
            <w:tcW w:w="1418" w:type="dxa"/>
            <w:gridSpan w:val="3"/>
            <w:vAlign w:val="center"/>
          </w:tcPr>
          <w:p w:rsidR="00034A72" w:rsidRPr="00034A72" w:rsidRDefault="00034A72" w:rsidP="00034A72">
            <w:pPr>
              <w:widowControl/>
              <w:tabs>
                <w:tab w:val="left" w:pos="2828"/>
              </w:tabs>
              <w:jc w:val="left"/>
              <w:rPr>
                <w:rFonts w:ascii="宋体" w:eastAsia="宋体" w:hAnsi="宋体" w:cs="Times New Roman"/>
                <w:kern w:val="0"/>
                <w:sz w:val="20"/>
                <w:szCs w:val="20"/>
              </w:rPr>
            </w:pPr>
          </w:p>
        </w:tc>
        <w:tc>
          <w:tcPr>
            <w:tcW w:w="2835" w:type="dxa"/>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p>
        </w:tc>
        <w:tc>
          <w:tcPr>
            <w:tcW w:w="1134" w:type="dxa"/>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p>
        </w:tc>
        <w:tc>
          <w:tcPr>
            <w:tcW w:w="1134" w:type="dxa"/>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p>
        </w:tc>
        <w:tc>
          <w:tcPr>
            <w:tcW w:w="1134" w:type="dxa"/>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p>
        </w:tc>
        <w:tc>
          <w:tcPr>
            <w:tcW w:w="956" w:type="dxa"/>
            <w:vAlign w:val="center"/>
          </w:tcPr>
          <w:p w:rsidR="00034A72" w:rsidRPr="00034A72" w:rsidRDefault="00034A72" w:rsidP="00034A72">
            <w:pPr>
              <w:widowControl/>
              <w:tabs>
                <w:tab w:val="left" w:pos="2828"/>
              </w:tabs>
              <w:jc w:val="left"/>
              <w:rPr>
                <w:rFonts w:ascii="Times New Roman" w:eastAsia="宋体" w:hAnsi="Times New Roman" w:cs="Times New Roman"/>
                <w:kern w:val="0"/>
                <w:sz w:val="20"/>
                <w:szCs w:val="20"/>
              </w:rPr>
            </w:pPr>
          </w:p>
        </w:tc>
      </w:tr>
      <w:tr w:rsidR="00034A72" w:rsidRPr="00034A72" w:rsidTr="00034A72">
        <w:trPr>
          <w:trHeight w:val="255"/>
        </w:trPr>
        <w:tc>
          <w:tcPr>
            <w:tcW w:w="9193" w:type="dxa"/>
            <w:gridSpan w:val="9"/>
            <w:vAlign w:val="center"/>
          </w:tcPr>
          <w:p w:rsidR="00034A72" w:rsidRPr="00034A72" w:rsidRDefault="00034A72" w:rsidP="004C1184">
            <w:pPr>
              <w:widowControl/>
              <w:tabs>
                <w:tab w:val="left" w:pos="2828"/>
              </w:tabs>
              <w:ind w:left="900" w:hangingChars="450" w:hanging="900"/>
              <w:jc w:val="left"/>
              <w:rPr>
                <w:rFonts w:ascii="宋体" w:eastAsia="宋体" w:hAnsi="宋体" w:cs="Times New Roman"/>
                <w:kern w:val="0"/>
                <w:sz w:val="20"/>
                <w:szCs w:val="20"/>
              </w:rPr>
            </w:pPr>
            <w:r w:rsidRPr="00034A72">
              <w:rPr>
                <w:rFonts w:ascii="宋体" w:eastAsia="宋体" w:hAnsi="宋体" w:cs="Times New Roman" w:hint="eastAsia"/>
                <w:kern w:val="0"/>
                <w:sz w:val="20"/>
                <w:szCs w:val="20"/>
              </w:rPr>
              <w:t>说明：1、本表反映</w:t>
            </w:r>
            <w:r w:rsidR="004C1184">
              <w:rPr>
                <w:rFonts w:ascii="宋体" w:eastAsia="宋体" w:hAnsi="宋体" w:cs="Times New Roman" w:hint="eastAsia"/>
                <w:kern w:val="0"/>
                <w:sz w:val="20"/>
                <w:szCs w:val="20"/>
              </w:rPr>
              <w:t>一般</w:t>
            </w:r>
            <w:r w:rsidRPr="00034A72">
              <w:rPr>
                <w:rFonts w:ascii="宋体" w:eastAsia="宋体" w:hAnsi="宋体" w:cs="Times New Roman" w:hint="eastAsia"/>
                <w:kern w:val="0"/>
                <w:sz w:val="20"/>
                <w:szCs w:val="20"/>
              </w:rPr>
              <w:t>公共预算拨款收入对应的支出，不包括政府性基金收入、专户管理资金收入等安排的支出。</w:t>
            </w:r>
          </w:p>
        </w:tc>
      </w:tr>
      <w:tr w:rsidR="00034A72" w:rsidRPr="00034A72" w:rsidTr="00034A72">
        <w:trPr>
          <w:trHeight w:val="255"/>
        </w:trPr>
        <w:tc>
          <w:tcPr>
            <w:tcW w:w="9193" w:type="dxa"/>
            <w:gridSpan w:val="9"/>
            <w:vAlign w:val="center"/>
          </w:tcPr>
          <w:p w:rsidR="00034A72" w:rsidRPr="00034A72" w:rsidRDefault="00034A72" w:rsidP="00034A72">
            <w:pPr>
              <w:widowControl/>
              <w:tabs>
                <w:tab w:val="left" w:pos="2828"/>
              </w:tabs>
              <w:ind w:left="900" w:hangingChars="450" w:hanging="900"/>
              <w:jc w:val="left"/>
              <w:rPr>
                <w:rFonts w:ascii="Times New Roman" w:eastAsia="宋体" w:hAnsi="Times New Roman" w:cs="Times New Roman"/>
                <w:kern w:val="0"/>
                <w:sz w:val="20"/>
                <w:szCs w:val="20"/>
              </w:rPr>
            </w:pPr>
            <w:r w:rsidRPr="00034A72">
              <w:rPr>
                <w:rFonts w:ascii="Times New Roman" w:eastAsia="宋体" w:hAnsi="Times New Roman" w:cs="Times New Roman"/>
                <w:kern w:val="0"/>
                <w:sz w:val="20"/>
                <w:szCs w:val="20"/>
              </w:rPr>
              <w:t xml:space="preserve">      2</w:t>
            </w:r>
            <w:r w:rsidRPr="00034A72">
              <w:rPr>
                <w:rFonts w:ascii="宋体" w:eastAsia="宋体" w:hAnsi="宋体" w:cs="Times New Roman" w:hint="eastAsia"/>
                <w:kern w:val="0"/>
                <w:sz w:val="20"/>
                <w:szCs w:val="20"/>
              </w:rPr>
              <w:t>、基本支出指行政事业单位为保障其机构正常运转、完成日常工作任务而编制的年度基本支出计划，包括工资福利性支出、对个人和家庭的补助支出、商品和服务支出中属于基本支出的部分。</w:t>
            </w:r>
          </w:p>
        </w:tc>
      </w:tr>
      <w:tr w:rsidR="00034A72" w:rsidRPr="00034A72" w:rsidTr="00034A72">
        <w:trPr>
          <w:trHeight w:val="255"/>
        </w:trPr>
        <w:tc>
          <w:tcPr>
            <w:tcW w:w="9193" w:type="dxa"/>
            <w:gridSpan w:val="9"/>
            <w:vAlign w:val="center"/>
          </w:tcPr>
          <w:p w:rsidR="00034A72" w:rsidRPr="00034A72" w:rsidRDefault="00034A72" w:rsidP="00034A72">
            <w:pPr>
              <w:widowControl/>
              <w:tabs>
                <w:tab w:val="left" w:pos="2828"/>
              </w:tabs>
              <w:ind w:left="900" w:hangingChars="450" w:hanging="900"/>
              <w:jc w:val="left"/>
              <w:rPr>
                <w:rFonts w:ascii="Times New Roman" w:eastAsia="宋体" w:hAnsi="Times New Roman" w:cs="Times New Roman"/>
                <w:kern w:val="0"/>
                <w:sz w:val="20"/>
                <w:szCs w:val="20"/>
              </w:rPr>
            </w:pPr>
            <w:r w:rsidRPr="00034A72">
              <w:rPr>
                <w:rFonts w:ascii="Times New Roman" w:eastAsia="宋体" w:hAnsi="Times New Roman" w:cs="Times New Roman"/>
                <w:kern w:val="0"/>
                <w:sz w:val="20"/>
                <w:szCs w:val="20"/>
              </w:rPr>
              <w:t xml:space="preserve">      3</w:t>
            </w:r>
            <w:r w:rsidRPr="00034A72">
              <w:rPr>
                <w:rFonts w:ascii="宋体" w:eastAsia="宋体" w:hAnsi="宋体" w:cs="Times New Roman" w:hint="eastAsia"/>
                <w:kern w:val="0"/>
                <w:sz w:val="20"/>
                <w:szCs w:val="20"/>
              </w:rPr>
              <w:t>、项目支出指行政事业单位为完成特定的行政工作任务或事业发展目标，在基本支出预算之外编制的年度项目支出计划。</w:t>
            </w:r>
          </w:p>
        </w:tc>
      </w:tr>
    </w:tbl>
    <w:p w:rsidR="0083204C" w:rsidRDefault="0083204C" w:rsidP="00B02C31">
      <w:pPr>
        <w:tabs>
          <w:tab w:val="left" w:pos="2828"/>
        </w:tabs>
        <w:spacing w:line="600" w:lineRule="exact"/>
        <w:jc w:val="left"/>
        <w:rPr>
          <w:rFonts w:asciiTheme="minorEastAsia" w:hAnsiTheme="minorEastAsia"/>
          <w:sz w:val="36"/>
          <w:szCs w:val="36"/>
        </w:rPr>
      </w:pPr>
    </w:p>
    <w:sectPr w:rsidR="0083204C" w:rsidSect="002636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E2" w:rsidRDefault="00087CE2" w:rsidP="00A86137">
      <w:r>
        <w:separator/>
      </w:r>
    </w:p>
  </w:endnote>
  <w:endnote w:type="continuationSeparator" w:id="0">
    <w:p w:rsidR="00087CE2" w:rsidRDefault="00087CE2" w:rsidP="00A86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77205"/>
      <w:docPartObj>
        <w:docPartGallery w:val="Page Numbers (Bottom of Page)"/>
        <w:docPartUnique/>
      </w:docPartObj>
    </w:sdtPr>
    <w:sdtContent>
      <w:p w:rsidR="00993B79" w:rsidRDefault="000F01BF">
        <w:pPr>
          <w:pStyle w:val="a6"/>
          <w:jc w:val="right"/>
        </w:pPr>
        <w:r>
          <w:fldChar w:fldCharType="begin"/>
        </w:r>
        <w:r w:rsidR="00993B79">
          <w:instrText>PAGE   \* MERGEFORMAT</w:instrText>
        </w:r>
        <w:r>
          <w:fldChar w:fldCharType="separate"/>
        </w:r>
        <w:r w:rsidR="00B02C31" w:rsidRPr="00B02C31">
          <w:rPr>
            <w:noProof/>
            <w:lang w:val="zh-CN"/>
          </w:rPr>
          <w:t>1</w:t>
        </w:r>
        <w:r>
          <w:fldChar w:fldCharType="end"/>
        </w:r>
      </w:p>
    </w:sdtContent>
  </w:sdt>
  <w:p w:rsidR="00993B79" w:rsidRDefault="00993B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E2" w:rsidRDefault="00087CE2" w:rsidP="00A86137">
      <w:r>
        <w:separator/>
      </w:r>
    </w:p>
  </w:footnote>
  <w:footnote w:type="continuationSeparator" w:id="0">
    <w:p w:rsidR="00087CE2" w:rsidRDefault="00087CE2" w:rsidP="00A86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23A"/>
    <w:rsid w:val="000158ED"/>
    <w:rsid w:val="00017C1E"/>
    <w:rsid w:val="00034A72"/>
    <w:rsid w:val="00087CE2"/>
    <w:rsid w:val="000F01BF"/>
    <w:rsid w:val="0011024D"/>
    <w:rsid w:val="00110DA6"/>
    <w:rsid w:val="00112523"/>
    <w:rsid w:val="00115A48"/>
    <w:rsid w:val="0013405B"/>
    <w:rsid w:val="00146F2B"/>
    <w:rsid w:val="001555AC"/>
    <w:rsid w:val="00165BB3"/>
    <w:rsid w:val="001930F5"/>
    <w:rsid w:val="001A1C83"/>
    <w:rsid w:val="001B5973"/>
    <w:rsid w:val="001D31C9"/>
    <w:rsid w:val="00210A26"/>
    <w:rsid w:val="00256A11"/>
    <w:rsid w:val="002636D1"/>
    <w:rsid w:val="00265F75"/>
    <w:rsid w:val="00284A9A"/>
    <w:rsid w:val="00296969"/>
    <w:rsid w:val="00336A9E"/>
    <w:rsid w:val="003742CE"/>
    <w:rsid w:val="003754F5"/>
    <w:rsid w:val="0038211D"/>
    <w:rsid w:val="003E2045"/>
    <w:rsid w:val="00446CB7"/>
    <w:rsid w:val="0046733F"/>
    <w:rsid w:val="004B0F3A"/>
    <w:rsid w:val="004C1184"/>
    <w:rsid w:val="0051259E"/>
    <w:rsid w:val="00580FA2"/>
    <w:rsid w:val="005943D1"/>
    <w:rsid w:val="00594505"/>
    <w:rsid w:val="0061344C"/>
    <w:rsid w:val="00640238"/>
    <w:rsid w:val="00652929"/>
    <w:rsid w:val="006B41AA"/>
    <w:rsid w:val="006C378C"/>
    <w:rsid w:val="006E2260"/>
    <w:rsid w:val="007003F1"/>
    <w:rsid w:val="007041C9"/>
    <w:rsid w:val="00736BAC"/>
    <w:rsid w:val="007702DF"/>
    <w:rsid w:val="00774E1E"/>
    <w:rsid w:val="007822AF"/>
    <w:rsid w:val="0078526B"/>
    <w:rsid w:val="00790F73"/>
    <w:rsid w:val="00791F8F"/>
    <w:rsid w:val="0079677C"/>
    <w:rsid w:val="007A432C"/>
    <w:rsid w:val="007C53F0"/>
    <w:rsid w:val="007D045A"/>
    <w:rsid w:val="00814F1F"/>
    <w:rsid w:val="0083204C"/>
    <w:rsid w:val="00854133"/>
    <w:rsid w:val="008A7B5C"/>
    <w:rsid w:val="008C40A7"/>
    <w:rsid w:val="008C6E3B"/>
    <w:rsid w:val="00900C8F"/>
    <w:rsid w:val="00902F0B"/>
    <w:rsid w:val="0093195E"/>
    <w:rsid w:val="009862D7"/>
    <w:rsid w:val="00993B79"/>
    <w:rsid w:val="009A145E"/>
    <w:rsid w:val="009A421A"/>
    <w:rsid w:val="009D0519"/>
    <w:rsid w:val="009F539A"/>
    <w:rsid w:val="00A826F1"/>
    <w:rsid w:val="00A86137"/>
    <w:rsid w:val="00A931F6"/>
    <w:rsid w:val="00A94D4D"/>
    <w:rsid w:val="00A95AC1"/>
    <w:rsid w:val="00AB77CF"/>
    <w:rsid w:val="00AF01AD"/>
    <w:rsid w:val="00AF7B58"/>
    <w:rsid w:val="00B02C31"/>
    <w:rsid w:val="00B15DEE"/>
    <w:rsid w:val="00B21EB1"/>
    <w:rsid w:val="00B6347B"/>
    <w:rsid w:val="00B71B93"/>
    <w:rsid w:val="00B77FA9"/>
    <w:rsid w:val="00B9238D"/>
    <w:rsid w:val="00BD1D29"/>
    <w:rsid w:val="00BE223A"/>
    <w:rsid w:val="00C274B7"/>
    <w:rsid w:val="00C52367"/>
    <w:rsid w:val="00CA121D"/>
    <w:rsid w:val="00D00A07"/>
    <w:rsid w:val="00DA4046"/>
    <w:rsid w:val="00DB5CF7"/>
    <w:rsid w:val="00DD0BC1"/>
    <w:rsid w:val="00DD459E"/>
    <w:rsid w:val="00DE54C0"/>
    <w:rsid w:val="00E23B27"/>
    <w:rsid w:val="00EA37EE"/>
    <w:rsid w:val="00EE0149"/>
    <w:rsid w:val="00EE6A3B"/>
    <w:rsid w:val="00F64D3A"/>
    <w:rsid w:val="00FE5D3E"/>
    <w:rsid w:val="00FF4A27"/>
    <w:rsid w:val="00FF6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3"/>
    <w:uiPriority w:val="59"/>
    <w:rsid w:val="00AF7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
    <w:name w:val="Char Char Char1 Char Char Char Char"/>
    <w:basedOn w:val="a"/>
    <w:rsid w:val="00034A72"/>
    <w:rPr>
      <w:rFonts w:ascii="Times New Roman" w:eastAsia="宋体" w:hAnsi="Times New Roman" w:cs="Times New Roman"/>
      <w:szCs w:val="24"/>
    </w:rPr>
  </w:style>
  <w:style w:type="paragraph" w:styleId="a4">
    <w:name w:val="Balloon Text"/>
    <w:basedOn w:val="a"/>
    <w:link w:val="Char"/>
    <w:uiPriority w:val="99"/>
    <w:semiHidden/>
    <w:unhideWhenUsed/>
    <w:rsid w:val="00790F73"/>
    <w:rPr>
      <w:sz w:val="18"/>
      <w:szCs w:val="18"/>
    </w:rPr>
  </w:style>
  <w:style w:type="character" w:customStyle="1" w:styleId="Char">
    <w:name w:val="批注框文本 Char"/>
    <w:basedOn w:val="a0"/>
    <w:link w:val="a4"/>
    <w:uiPriority w:val="99"/>
    <w:semiHidden/>
    <w:rsid w:val="00790F73"/>
    <w:rPr>
      <w:sz w:val="18"/>
      <w:szCs w:val="18"/>
    </w:rPr>
  </w:style>
  <w:style w:type="paragraph" w:styleId="a5">
    <w:name w:val="header"/>
    <w:basedOn w:val="a"/>
    <w:link w:val="Char0"/>
    <w:uiPriority w:val="99"/>
    <w:unhideWhenUsed/>
    <w:rsid w:val="00A861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6137"/>
    <w:rPr>
      <w:sz w:val="18"/>
      <w:szCs w:val="18"/>
    </w:rPr>
  </w:style>
  <w:style w:type="paragraph" w:styleId="a6">
    <w:name w:val="footer"/>
    <w:basedOn w:val="a"/>
    <w:link w:val="Char1"/>
    <w:uiPriority w:val="99"/>
    <w:unhideWhenUsed/>
    <w:rsid w:val="00A86137"/>
    <w:pPr>
      <w:tabs>
        <w:tab w:val="center" w:pos="4153"/>
        <w:tab w:val="right" w:pos="8306"/>
      </w:tabs>
      <w:snapToGrid w:val="0"/>
      <w:jc w:val="left"/>
    </w:pPr>
    <w:rPr>
      <w:sz w:val="18"/>
      <w:szCs w:val="18"/>
    </w:rPr>
  </w:style>
  <w:style w:type="character" w:customStyle="1" w:styleId="Char1">
    <w:name w:val="页脚 Char"/>
    <w:basedOn w:val="a0"/>
    <w:link w:val="a6"/>
    <w:uiPriority w:val="99"/>
    <w:rsid w:val="00A861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3"/>
    <w:uiPriority w:val="59"/>
    <w:rsid w:val="00AF7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
    <w:name w:val="Char Char Char1 Char Char Char Char"/>
    <w:basedOn w:val="a"/>
    <w:rsid w:val="00034A72"/>
    <w:rPr>
      <w:rFonts w:ascii="Times New Roman" w:eastAsia="宋体" w:hAnsi="Times New Roman" w:cs="Times New Roman"/>
      <w:szCs w:val="24"/>
    </w:rPr>
  </w:style>
  <w:style w:type="paragraph" w:styleId="a4">
    <w:name w:val="Balloon Text"/>
    <w:basedOn w:val="a"/>
    <w:link w:val="Char"/>
    <w:uiPriority w:val="99"/>
    <w:semiHidden/>
    <w:unhideWhenUsed/>
    <w:rsid w:val="00790F73"/>
    <w:rPr>
      <w:sz w:val="18"/>
      <w:szCs w:val="18"/>
    </w:rPr>
  </w:style>
  <w:style w:type="character" w:customStyle="1" w:styleId="Char">
    <w:name w:val="批注框文本 Char"/>
    <w:basedOn w:val="a0"/>
    <w:link w:val="a4"/>
    <w:uiPriority w:val="99"/>
    <w:semiHidden/>
    <w:rsid w:val="00790F7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8FC4-EFD3-4284-BB1E-8EBDA166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Lenovo</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llg</dc:creator>
  <cp:lastModifiedBy>Administrator</cp:lastModifiedBy>
  <cp:revision>2</cp:revision>
  <cp:lastPrinted>2015-04-21T00:28:00Z</cp:lastPrinted>
  <dcterms:created xsi:type="dcterms:W3CDTF">2015-04-21T06:12:00Z</dcterms:created>
  <dcterms:modified xsi:type="dcterms:W3CDTF">2015-04-21T06:12:00Z</dcterms:modified>
</cp:coreProperties>
</file>