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2E" w:rsidRPr="004D3E82" w:rsidRDefault="00155FAC" w:rsidP="004A3A4F">
      <w:pPr>
        <w:widowControl/>
        <w:shd w:val="clear" w:color="auto" w:fill="FFFFFF"/>
        <w:spacing w:before="300" w:line="440" w:lineRule="exact"/>
        <w:ind w:left="147" w:right="147"/>
        <w:jc w:val="center"/>
        <w:outlineLvl w:val="0"/>
        <w:rPr>
          <w:rFonts w:ascii="方正小标宋简体" w:eastAsia="方正小标宋简体" w:hAnsi="微软雅黑" w:cs="宋体"/>
          <w:bCs/>
          <w:kern w:val="36"/>
          <w:sz w:val="44"/>
          <w:szCs w:val="44"/>
        </w:rPr>
      </w:pPr>
      <w:r w:rsidRPr="004D3E82">
        <w:rPr>
          <w:rFonts w:ascii="方正小标宋简体" w:eastAsia="方正小标宋简体" w:hAnsi="微软雅黑" w:cs="宋体" w:hint="eastAsia"/>
          <w:bCs/>
          <w:kern w:val="36"/>
          <w:sz w:val="44"/>
          <w:szCs w:val="44"/>
        </w:rPr>
        <w:t>贵州省</w:t>
      </w:r>
      <w:r w:rsidR="00AD0DA4" w:rsidRPr="004D3E82">
        <w:rPr>
          <w:rFonts w:ascii="方正小标宋简体" w:eastAsia="方正小标宋简体" w:hAnsi="微软雅黑" w:cs="宋体" w:hint="eastAsia"/>
          <w:bCs/>
          <w:kern w:val="36"/>
          <w:sz w:val="44"/>
          <w:szCs w:val="44"/>
        </w:rPr>
        <w:t>高速公路管理局</w:t>
      </w:r>
      <w:r w:rsidR="003C6C8C" w:rsidRPr="004D3E82">
        <w:rPr>
          <w:rFonts w:ascii="方正小标宋简体" w:eastAsia="方正小标宋简体" w:hAnsi="微软雅黑" w:cs="宋体" w:hint="eastAsia"/>
          <w:bCs/>
          <w:kern w:val="36"/>
          <w:sz w:val="44"/>
          <w:szCs w:val="44"/>
        </w:rPr>
        <w:t>2016</w:t>
      </w:r>
      <w:r w:rsidR="004D3E82">
        <w:rPr>
          <w:rFonts w:ascii="方正小标宋简体" w:eastAsia="方正小标宋简体" w:hAnsi="微软雅黑" w:cs="宋体" w:hint="eastAsia"/>
          <w:bCs/>
          <w:kern w:val="36"/>
          <w:sz w:val="44"/>
          <w:szCs w:val="44"/>
        </w:rPr>
        <w:t>年部门预算和“三公”经费</w:t>
      </w:r>
      <w:r w:rsidRPr="004D3E82">
        <w:rPr>
          <w:rFonts w:ascii="方正小标宋简体" w:eastAsia="方正小标宋简体" w:hAnsi="微软雅黑" w:cs="宋体" w:hint="eastAsia"/>
          <w:bCs/>
          <w:kern w:val="36"/>
          <w:sz w:val="44"/>
          <w:szCs w:val="44"/>
        </w:rPr>
        <w:t>预算</w:t>
      </w:r>
      <w:r w:rsidR="004D3E82">
        <w:rPr>
          <w:rFonts w:ascii="方正小标宋简体" w:eastAsia="方正小标宋简体" w:hAnsi="微软雅黑" w:cs="宋体" w:hint="eastAsia"/>
          <w:bCs/>
          <w:kern w:val="36"/>
          <w:sz w:val="44"/>
          <w:szCs w:val="44"/>
        </w:rPr>
        <w:t>公开</w:t>
      </w:r>
      <w:r w:rsidR="004D3E82" w:rsidRPr="004D3E82">
        <w:rPr>
          <w:rFonts w:ascii="方正小标宋简体" w:eastAsia="方正小标宋简体" w:hAnsi="微软雅黑" w:cs="宋体" w:hint="eastAsia"/>
          <w:bCs/>
          <w:kern w:val="36"/>
          <w:sz w:val="44"/>
          <w:szCs w:val="44"/>
        </w:rPr>
        <w:t>说明</w:t>
      </w:r>
    </w:p>
    <w:p w:rsidR="006F182E" w:rsidRPr="006F182E" w:rsidRDefault="006F182E" w:rsidP="00D10AEF">
      <w:pPr>
        <w:widowControl/>
        <w:shd w:val="clear" w:color="auto" w:fill="FFFFFF"/>
        <w:spacing w:before="300" w:line="320" w:lineRule="exact"/>
        <w:ind w:left="147" w:right="147"/>
        <w:jc w:val="center"/>
        <w:outlineLvl w:val="0"/>
        <w:rPr>
          <w:rFonts w:asciiTheme="minorEastAsia" w:hAnsiTheme="minorEastAsia" w:cs="宋体"/>
          <w:b/>
          <w:bCs/>
          <w:color w:val="0064BC"/>
          <w:kern w:val="36"/>
          <w:sz w:val="10"/>
          <w:szCs w:val="10"/>
        </w:rPr>
      </w:pPr>
    </w:p>
    <w:p w:rsidR="00155FAC" w:rsidRPr="00695A70" w:rsidRDefault="00155FAC" w:rsidP="00155FAC">
      <w:pPr>
        <w:widowControl/>
        <w:shd w:val="clear" w:color="auto" w:fill="FFFFFF"/>
        <w:wordWrap w:val="0"/>
        <w:spacing w:line="327" w:lineRule="atLeast"/>
        <w:jc w:val="center"/>
        <w:rPr>
          <w:rFonts w:ascii="黑体" w:eastAsia="黑体" w:hAnsi="黑体" w:cs="宋体"/>
          <w:bCs/>
          <w:color w:val="222222"/>
          <w:kern w:val="0"/>
          <w:sz w:val="32"/>
          <w:szCs w:val="32"/>
        </w:rPr>
      </w:pPr>
      <w:r w:rsidRPr="00695A70">
        <w:rPr>
          <w:rFonts w:ascii="黑体" w:eastAsia="黑体" w:hAnsi="黑体" w:cs="宋体" w:hint="eastAsia"/>
          <w:bCs/>
          <w:color w:val="222222"/>
          <w:kern w:val="0"/>
          <w:sz w:val="32"/>
          <w:szCs w:val="32"/>
        </w:rPr>
        <w:t xml:space="preserve">第一部分 </w:t>
      </w:r>
      <w:r w:rsidR="00665775" w:rsidRPr="00695A70">
        <w:rPr>
          <w:rFonts w:ascii="黑体" w:eastAsia="黑体" w:hAnsi="黑体" w:cs="宋体" w:hint="eastAsia"/>
          <w:bCs/>
          <w:color w:val="222222"/>
          <w:kern w:val="0"/>
          <w:sz w:val="32"/>
          <w:szCs w:val="32"/>
        </w:rPr>
        <w:t>单位</w:t>
      </w:r>
      <w:r w:rsidRPr="00695A70">
        <w:rPr>
          <w:rFonts w:ascii="黑体" w:eastAsia="黑体" w:hAnsi="黑体" w:cs="宋体" w:hint="eastAsia"/>
          <w:bCs/>
          <w:color w:val="222222"/>
          <w:kern w:val="0"/>
          <w:sz w:val="32"/>
          <w:szCs w:val="32"/>
        </w:rPr>
        <w:t>概况</w:t>
      </w:r>
    </w:p>
    <w:p w:rsidR="006F182E" w:rsidRPr="00B94A86" w:rsidRDefault="006F182E" w:rsidP="00155FAC">
      <w:pPr>
        <w:widowControl/>
        <w:shd w:val="clear" w:color="auto" w:fill="FFFFFF"/>
        <w:wordWrap w:val="0"/>
        <w:spacing w:line="327" w:lineRule="atLeast"/>
        <w:jc w:val="center"/>
        <w:rPr>
          <w:rFonts w:asciiTheme="minorEastAsia" w:hAnsiTheme="minorEastAsia" w:cs="宋体"/>
          <w:color w:val="222222"/>
          <w:kern w:val="0"/>
          <w:sz w:val="24"/>
          <w:szCs w:val="24"/>
        </w:rPr>
      </w:pPr>
    </w:p>
    <w:p w:rsidR="00155FAC" w:rsidRPr="00695A70" w:rsidRDefault="004A3A4F" w:rsidP="00D10AEF">
      <w:pPr>
        <w:widowControl/>
        <w:shd w:val="clear" w:color="auto" w:fill="FFFFFF"/>
        <w:wordWrap w:val="0"/>
        <w:spacing w:line="440" w:lineRule="exact"/>
        <w:jc w:val="left"/>
        <w:rPr>
          <w:rFonts w:ascii="仿宋" w:eastAsia="仿宋" w:hAnsi="仿宋" w:cs="宋体"/>
          <w:b/>
          <w:color w:val="222222"/>
          <w:kern w:val="0"/>
          <w:sz w:val="32"/>
          <w:szCs w:val="32"/>
        </w:rPr>
      </w:pPr>
      <w:r w:rsidRPr="00695A70">
        <w:rPr>
          <w:rFonts w:ascii="仿宋" w:eastAsia="仿宋" w:hAnsi="仿宋" w:cs="宋体" w:hint="eastAsia"/>
          <w:b/>
          <w:color w:val="222222"/>
          <w:kern w:val="0"/>
          <w:sz w:val="32"/>
          <w:szCs w:val="32"/>
        </w:rPr>
        <w:t>一、</w:t>
      </w:r>
      <w:r w:rsidR="00155FAC" w:rsidRPr="00695A70">
        <w:rPr>
          <w:rFonts w:ascii="仿宋" w:eastAsia="仿宋" w:hAnsi="仿宋" w:cs="宋体" w:hint="eastAsia"/>
          <w:b/>
          <w:color w:val="222222"/>
          <w:kern w:val="0"/>
          <w:sz w:val="32"/>
          <w:szCs w:val="32"/>
        </w:rPr>
        <w:t>部门主要职责</w:t>
      </w:r>
    </w:p>
    <w:p w:rsidR="00155FAC" w:rsidRPr="00D10AEF" w:rsidRDefault="00D10AEF" w:rsidP="00D10AEF">
      <w:pPr>
        <w:widowControl/>
        <w:shd w:val="clear" w:color="auto" w:fill="FFFFFF"/>
        <w:wordWrap w:val="0"/>
        <w:spacing w:line="440" w:lineRule="exac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  </w:t>
      </w:r>
      <w:r w:rsidR="00665775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（</w:t>
      </w:r>
      <w:r w:rsidR="009A424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一</w:t>
      </w:r>
      <w:r w:rsidR="00665775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）承担高速公路路政管理行政执法、路产保护和路权维护、车辆救援、超限运输治理等工作。</w:t>
      </w:r>
      <w:r w:rsidR="00665775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br/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</w:t>
      </w:r>
      <w:r w:rsidR="00665775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（</w:t>
      </w:r>
      <w:r w:rsidR="009A424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二</w:t>
      </w:r>
      <w:r w:rsidR="00665775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）承担高速公路收费入网测试，车辆通行费结算、拆分、稽查和联网收费通信、监控、信息服务等工作。</w:t>
      </w:r>
      <w:r w:rsidR="00665775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br/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</w:t>
      </w:r>
      <w:r w:rsidR="00665775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（</w:t>
      </w:r>
      <w:r w:rsidR="009A424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三</w:t>
      </w:r>
      <w:r w:rsidR="00665775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）办理全省高速公路收费站点的设置与收费标准的报批。参与全省高速公路项目设计方案的审核、论证及工程竣工验收等工作。</w:t>
      </w:r>
      <w:r w:rsidR="00665775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br/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</w:t>
      </w:r>
      <w:r w:rsidR="009A424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（四</w:t>
      </w:r>
      <w:r w:rsidR="004A395D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）</w:t>
      </w:r>
      <w:r w:rsidR="00665775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承担全省高速公路养护、安全生产、路况考核评定等工作的行业管理。承担对高速公路服务区（含加油站）、广告牌的行业管理。</w:t>
      </w:r>
      <w:r w:rsidR="00665775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br/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</w:t>
      </w:r>
      <w:r w:rsidR="00665775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（</w:t>
      </w:r>
      <w:r w:rsidR="009A424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五</w:t>
      </w:r>
      <w:r w:rsidR="00665775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）承担全省高速公路节能减排、交通战备、抢险救灾、应急处理、交通量观测等行业统计工作。</w:t>
      </w:r>
      <w:r w:rsidR="00665775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br/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</w:t>
      </w:r>
      <w:r w:rsidR="00665775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（</w:t>
      </w:r>
      <w:r w:rsidR="009A424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六</w:t>
      </w:r>
      <w:r w:rsidR="00665775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）承办省交通运输厅交办的其他事项。</w:t>
      </w:r>
      <w:r w:rsidR="00155FAC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</w:t>
      </w:r>
    </w:p>
    <w:p w:rsidR="00155FAC" w:rsidRPr="00695A70" w:rsidRDefault="004A3A4F" w:rsidP="00D10AEF">
      <w:pPr>
        <w:widowControl/>
        <w:shd w:val="clear" w:color="auto" w:fill="FFFFFF"/>
        <w:wordWrap w:val="0"/>
        <w:spacing w:line="440" w:lineRule="exact"/>
        <w:jc w:val="left"/>
        <w:rPr>
          <w:rFonts w:ascii="仿宋" w:eastAsia="仿宋" w:hAnsi="仿宋" w:cs="宋体"/>
          <w:b/>
          <w:color w:val="222222"/>
          <w:kern w:val="0"/>
          <w:sz w:val="32"/>
          <w:szCs w:val="32"/>
        </w:rPr>
      </w:pPr>
      <w:r w:rsidRPr="00695A70">
        <w:rPr>
          <w:rFonts w:ascii="仿宋" w:eastAsia="仿宋" w:hAnsi="仿宋" w:cs="宋体" w:hint="eastAsia"/>
          <w:b/>
          <w:color w:val="222222"/>
          <w:kern w:val="0"/>
          <w:sz w:val="32"/>
          <w:szCs w:val="32"/>
        </w:rPr>
        <w:t>二、</w:t>
      </w:r>
      <w:r w:rsidR="00155FAC" w:rsidRPr="00695A70">
        <w:rPr>
          <w:rFonts w:ascii="仿宋" w:eastAsia="仿宋" w:hAnsi="仿宋" w:cs="宋体" w:hint="eastAsia"/>
          <w:b/>
          <w:color w:val="222222"/>
          <w:kern w:val="0"/>
          <w:sz w:val="32"/>
          <w:szCs w:val="32"/>
        </w:rPr>
        <w:t>部门预算单位构成</w:t>
      </w:r>
    </w:p>
    <w:p w:rsidR="00155FAC" w:rsidRPr="00D10AEF" w:rsidRDefault="00155FAC" w:rsidP="00D10AEF">
      <w:pPr>
        <w:widowControl/>
        <w:shd w:val="clear" w:color="auto" w:fill="FFFFFF"/>
        <w:wordWrap w:val="0"/>
        <w:spacing w:line="440" w:lineRule="exac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　</w:t>
      </w:r>
      <w:r w:rsidR="00917438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差额拨款</w:t>
      </w:r>
      <w:r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事业单位（</w:t>
      </w:r>
      <w:r w:rsidR="00AD0DA4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12</w:t>
      </w:r>
      <w:r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个）</w:t>
      </w:r>
      <w:r w:rsidR="00AD0DA4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:</w:t>
      </w:r>
      <w:r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贵州省高速公路管理局</w:t>
      </w:r>
      <w:r w:rsidR="00917438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本级</w:t>
      </w:r>
      <w:r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、贵阳高速公路管理处（高速公路路政执法支队）、遵义高速公路管理处（高速公路路政执法支队）、安顺高速公路管理处（高速公路路政执法支队）、都匀高速公路管理处（高速公路路政执法支队）、毕节高速公路管理处（高速公路路政执法支队）、凯里高速公路管理处（高速公路路政执法支队）、水城高速公路管理处（高速公路路政执法支队）、兴义高速</w:t>
      </w:r>
      <w:r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lastRenderedPageBreak/>
        <w:t>公路管理处（高速公路路政执法支队）、铜仁高速公路管理处（高速公路路政执法支队）、贵州省高速公路联网收费管理中心、贵州省高速公路监控与应急处置中心。</w:t>
      </w:r>
    </w:p>
    <w:p w:rsidR="00155FAC" w:rsidRPr="00695A70" w:rsidRDefault="004A3A4F" w:rsidP="00D10AEF">
      <w:pPr>
        <w:widowControl/>
        <w:shd w:val="clear" w:color="auto" w:fill="FFFFFF"/>
        <w:wordWrap w:val="0"/>
        <w:spacing w:line="440" w:lineRule="exact"/>
        <w:jc w:val="left"/>
        <w:rPr>
          <w:rFonts w:ascii="仿宋" w:eastAsia="仿宋" w:hAnsi="仿宋" w:cs="宋体"/>
          <w:b/>
          <w:color w:val="222222"/>
          <w:kern w:val="0"/>
          <w:sz w:val="32"/>
          <w:szCs w:val="32"/>
        </w:rPr>
      </w:pPr>
      <w:r w:rsidRPr="00695A70">
        <w:rPr>
          <w:rFonts w:ascii="仿宋" w:eastAsia="仿宋" w:hAnsi="仿宋" w:cs="宋体" w:hint="eastAsia"/>
          <w:b/>
          <w:color w:val="222222"/>
          <w:kern w:val="0"/>
          <w:sz w:val="32"/>
          <w:szCs w:val="32"/>
        </w:rPr>
        <w:t>三、</w:t>
      </w:r>
      <w:r w:rsidR="00155FAC" w:rsidRPr="00695A70">
        <w:rPr>
          <w:rFonts w:ascii="仿宋" w:eastAsia="仿宋" w:hAnsi="仿宋" w:cs="宋体" w:hint="eastAsia"/>
          <w:b/>
          <w:color w:val="222222"/>
          <w:kern w:val="0"/>
          <w:sz w:val="32"/>
          <w:szCs w:val="32"/>
        </w:rPr>
        <w:t>部门人员构成</w:t>
      </w:r>
    </w:p>
    <w:p w:rsidR="00155FAC" w:rsidRPr="00D10AEF" w:rsidRDefault="00155FAC" w:rsidP="00D10AEF">
      <w:pPr>
        <w:widowControl/>
        <w:shd w:val="clear" w:color="auto" w:fill="FFFFFF"/>
        <w:wordWrap w:val="0"/>
        <w:spacing w:line="440" w:lineRule="exac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　截</w:t>
      </w:r>
      <w:r w:rsidR="004A395D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至</w:t>
      </w:r>
      <w:r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目前，</w:t>
      </w:r>
      <w:r w:rsidR="00EA19BC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省高速公路管理局共设有1个局、2个中心</w:t>
      </w:r>
      <w:r w:rsidR="00526D3C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（联网收费中心及监控中心）</w:t>
      </w:r>
      <w:r w:rsidR="00EA19BC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、9个高管处</w:t>
      </w:r>
      <w:r w:rsidR="00526D3C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（</w:t>
      </w:r>
      <w:r w:rsidR="00526D3C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路政执法支队</w:t>
      </w:r>
      <w:r w:rsidR="00526D3C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）</w:t>
      </w:r>
      <w:r w:rsidR="00EA19BC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、108个基层路政执法大队及超限治理站点，全省高速公路管理里程达5128公里</w:t>
      </w:r>
      <w:r w:rsidR="00526D3C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。经省编办文件批复，</w:t>
      </w:r>
      <w:r w:rsidR="00EA19BC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全高管系统</w:t>
      </w:r>
      <w:r w:rsidR="00526D3C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人员</w:t>
      </w:r>
      <w:r w:rsidR="00EA19BC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核定</w:t>
      </w:r>
      <w:r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编制</w:t>
      </w:r>
      <w:r w:rsidR="00526D3C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数</w:t>
      </w:r>
      <w:r w:rsidR="00EA19BC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为</w:t>
      </w:r>
      <w:r w:rsidR="00917438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4106</w:t>
      </w:r>
      <w:r w:rsidR="00526D3C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名</w:t>
      </w:r>
      <w:r w:rsidR="004A395D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（</w:t>
      </w:r>
      <w:r w:rsidR="00917438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其中</w:t>
      </w:r>
      <w:r w:rsidR="004A395D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，</w:t>
      </w:r>
      <w:r w:rsidR="00917438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609</w:t>
      </w:r>
      <w:r w:rsidR="00EA19BC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名事业编制由原养路费征收人员编制划转、为财政全额预算管理，其余</w:t>
      </w:r>
      <w:r w:rsidR="00811283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3497</w:t>
      </w:r>
      <w:r w:rsidR="00917438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名事业编制经费从通行费中列支</w:t>
      </w:r>
      <w:r w:rsidR="004A395D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）</w:t>
      </w:r>
      <w:r w:rsidR="00EA19BC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；</w:t>
      </w:r>
      <w:r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实有在编在</w:t>
      </w:r>
      <w:r w:rsidR="00811283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职</w:t>
      </w:r>
      <w:r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人员</w:t>
      </w:r>
      <w:r w:rsidR="004A395D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2106</w:t>
      </w:r>
      <w:r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人</w:t>
      </w:r>
      <w:r w:rsidR="004A395D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（含2015年新进335人）</w:t>
      </w:r>
      <w:r w:rsidR="009A424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，</w:t>
      </w:r>
      <w:r w:rsidR="00811283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离退休人员398人。</w:t>
      </w:r>
    </w:p>
    <w:p w:rsidR="00FC3171" w:rsidRDefault="00155FAC" w:rsidP="00C2645A">
      <w:pPr>
        <w:widowControl/>
        <w:shd w:val="clear" w:color="auto" w:fill="FFFFFF"/>
        <w:wordWrap w:val="0"/>
        <w:spacing w:line="440" w:lineRule="exac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</w:t>
      </w:r>
    </w:p>
    <w:p w:rsidR="00C2645A" w:rsidRPr="00D10AEF" w:rsidRDefault="00C2645A" w:rsidP="00C2645A">
      <w:pPr>
        <w:widowControl/>
        <w:shd w:val="clear" w:color="auto" w:fill="FFFFFF"/>
        <w:wordWrap w:val="0"/>
        <w:spacing w:line="440" w:lineRule="exact"/>
        <w:jc w:val="left"/>
        <w:rPr>
          <w:rFonts w:ascii="仿宋" w:eastAsia="仿宋" w:hAnsi="仿宋" w:cs="宋体"/>
          <w:b/>
          <w:bCs/>
          <w:color w:val="222222"/>
          <w:kern w:val="0"/>
          <w:sz w:val="32"/>
          <w:szCs w:val="32"/>
        </w:rPr>
      </w:pPr>
    </w:p>
    <w:p w:rsidR="00155FAC" w:rsidRPr="00695A70" w:rsidRDefault="00155FAC" w:rsidP="00D10AEF">
      <w:pPr>
        <w:widowControl/>
        <w:shd w:val="clear" w:color="auto" w:fill="FFFFFF"/>
        <w:wordWrap w:val="0"/>
        <w:spacing w:line="440" w:lineRule="exact"/>
        <w:jc w:val="center"/>
        <w:rPr>
          <w:rFonts w:ascii="黑体" w:eastAsia="黑体" w:hAnsi="黑体" w:cs="宋体"/>
          <w:bCs/>
          <w:color w:val="222222"/>
          <w:kern w:val="0"/>
          <w:sz w:val="32"/>
          <w:szCs w:val="32"/>
        </w:rPr>
      </w:pPr>
      <w:r w:rsidRPr="00695A70">
        <w:rPr>
          <w:rFonts w:ascii="黑体" w:eastAsia="黑体" w:hAnsi="黑体" w:cs="宋体" w:hint="eastAsia"/>
          <w:bCs/>
          <w:color w:val="222222"/>
          <w:kern w:val="0"/>
          <w:sz w:val="32"/>
          <w:szCs w:val="32"/>
        </w:rPr>
        <w:t>第二部分</w:t>
      </w:r>
      <w:r w:rsidR="00EA19BC" w:rsidRPr="00695A70">
        <w:rPr>
          <w:rFonts w:ascii="黑体" w:eastAsia="黑体" w:hAnsi="黑体" w:cs="宋体" w:hint="eastAsia"/>
          <w:bCs/>
          <w:color w:val="222222"/>
          <w:kern w:val="0"/>
          <w:sz w:val="32"/>
          <w:szCs w:val="32"/>
        </w:rPr>
        <w:t xml:space="preserve"> 2016</w:t>
      </w:r>
      <w:r w:rsidRPr="00695A70">
        <w:rPr>
          <w:rFonts w:ascii="黑体" w:eastAsia="黑体" w:hAnsi="黑体" w:cs="宋体" w:hint="eastAsia"/>
          <w:bCs/>
          <w:color w:val="222222"/>
          <w:kern w:val="0"/>
          <w:sz w:val="32"/>
          <w:szCs w:val="32"/>
        </w:rPr>
        <w:t>年部门预算情况说明</w:t>
      </w:r>
    </w:p>
    <w:p w:rsidR="00FC3171" w:rsidRPr="00D10AEF" w:rsidRDefault="00FC3171" w:rsidP="00D10AEF">
      <w:pPr>
        <w:widowControl/>
        <w:shd w:val="clear" w:color="auto" w:fill="FFFFFF"/>
        <w:wordWrap w:val="0"/>
        <w:spacing w:line="44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EA19BC" w:rsidRPr="00695A70" w:rsidRDefault="00155FAC" w:rsidP="00D10AEF">
      <w:pPr>
        <w:widowControl/>
        <w:shd w:val="clear" w:color="auto" w:fill="FFFFFF"/>
        <w:wordWrap w:val="0"/>
        <w:spacing w:line="440" w:lineRule="exact"/>
        <w:rPr>
          <w:rFonts w:ascii="仿宋" w:eastAsia="仿宋" w:hAnsi="仿宋" w:cs="宋体"/>
          <w:b/>
          <w:color w:val="222222"/>
          <w:kern w:val="0"/>
          <w:sz w:val="32"/>
          <w:szCs w:val="32"/>
        </w:rPr>
      </w:pPr>
      <w:r w:rsidRPr="00695A70">
        <w:rPr>
          <w:rFonts w:ascii="仿宋" w:eastAsia="仿宋" w:hAnsi="仿宋" w:cs="宋体" w:hint="eastAsia"/>
          <w:b/>
          <w:color w:val="222222"/>
          <w:kern w:val="0"/>
          <w:sz w:val="32"/>
          <w:szCs w:val="32"/>
        </w:rPr>
        <w:t>一、预算</w:t>
      </w:r>
      <w:r w:rsidR="00EA19BC" w:rsidRPr="00695A70">
        <w:rPr>
          <w:rFonts w:ascii="仿宋" w:eastAsia="仿宋" w:hAnsi="仿宋" w:cs="宋体" w:hint="eastAsia"/>
          <w:b/>
          <w:color w:val="222222"/>
          <w:kern w:val="0"/>
          <w:sz w:val="32"/>
          <w:szCs w:val="32"/>
        </w:rPr>
        <w:t>收支情况</w:t>
      </w:r>
    </w:p>
    <w:p w:rsidR="00155FAC" w:rsidRPr="00D10AEF" w:rsidRDefault="00155FAC" w:rsidP="00D10AEF">
      <w:pPr>
        <w:widowControl/>
        <w:shd w:val="clear" w:color="auto" w:fill="FFFFFF"/>
        <w:wordWrap w:val="0"/>
        <w:spacing w:line="440" w:lineRule="exac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　</w:t>
      </w:r>
      <w:r w:rsidR="00EA19BC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2016</w:t>
      </w:r>
      <w:r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年</w:t>
      </w:r>
      <w:r w:rsidR="003C6C8C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我单位部门</w:t>
      </w:r>
      <w:r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预算</w:t>
      </w:r>
      <w:r w:rsidR="003C6C8C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收入</w:t>
      </w:r>
      <w:r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总额为</w:t>
      </w:r>
      <w:r w:rsidR="00EA19BC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17,672</w:t>
      </w:r>
      <w:r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万元</w:t>
      </w:r>
      <w:r w:rsidR="00EA19BC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（原预算外转一般公共预算管理资金收入），</w:t>
      </w:r>
      <w:r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相应安排支出预算</w:t>
      </w:r>
      <w:r w:rsidR="00EA19BC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17,672</w:t>
      </w:r>
      <w:r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万元</w:t>
      </w:r>
      <w:r w:rsidR="00EA19BC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。</w:t>
      </w:r>
    </w:p>
    <w:p w:rsidR="00155FAC" w:rsidRPr="00695A70" w:rsidRDefault="00EA19BC" w:rsidP="00695A70">
      <w:pPr>
        <w:widowControl/>
        <w:shd w:val="clear" w:color="auto" w:fill="FFFFFF"/>
        <w:wordWrap w:val="0"/>
        <w:spacing w:line="440" w:lineRule="exact"/>
        <w:rPr>
          <w:rFonts w:ascii="仿宋" w:eastAsia="仿宋" w:hAnsi="仿宋" w:cs="宋体"/>
          <w:b/>
          <w:color w:val="222222"/>
          <w:kern w:val="0"/>
          <w:sz w:val="32"/>
          <w:szCs w:val="32"/>
        </w:rPr>
      </w:pPr>
      <w:r w:rsidRPr="00695A70">
        <w:rPr>
          <w:rFonts w:ascii="仿宋" w:eastAsia="仿宋" w:hAnsi="仿宋" w:cs="宋体" w:hint="eastAsia"/>
          <w:b/>
          <w:color w:val="222222"/>
          <w:kern w:val="0"/>
          <w:sz w:val="32"/>
          <w:szCs w:val="32"/>
        </w:rPr>
        <w:t>二</w:t>
      </w:r>
      <w:r w:rsidR="00155FAC" w:rsidRPr="00695A70">
        <w:rPr>
          <w:rFonts w:ascii="仿宋" w:eastAsia="仿宋" w:hAnsi="仿宋" w:cs="宋体" w:hint="eastAsia"/>
          <w:b/>
          <w:color w:val="222222"/>
          <w:kern w:val="0"/>
          <w:sz w:val="32"/>
          <w:szCs w:val="32"/>
        </w:rPr>
        <w:t>、支出预算情况</w:t>
      </w:r>
      <w:r w:rsidRPr="00695A70">
        <w:rPr>
          <w:rFonts w:ascii="仿宋" w:eastAsia="仿宋" w:hAnsi="仿宋" w:cs="宋体" w:hint="eastAsia"/>
          <w:b/>
          <w:color w:val="222222"/>
          <w:kern w:val="0"/>
          <w:sz w:val="32"/>
          <w:szCs w:val="32"/>
        </w:rPr>
        <w:t>说明</w:t>
      </w:r>
    </w:p>
    <w:p w:rsidR="004A3A4F" w:rsidRPr="00D10AEF" w:rsidRDefault="00155FAC" w:rsidP="00D10AEF">
      <w:pPr>
        <w:widowControl/>
        <w:shd w:val="clear" w:color="auto" w:fill="FFFFFF"/>
        <w:wordWrap w:val="0"/>
        <w:spacing w:line="440" w:lineRule="exac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</w:t>
      </w:r>
      <w:r w:rsidR="00EA19BC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  </w:t>
      </w:r>
      <w:r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201</w:t>
      </w:r>
      <w:r w:rsidR="00EA19BC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6</w:t>
      </w:r>
      <w:r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年一般公共预算支出总额</w:t>
      </w:r>
      <w:r w:rsidR="00EA19BC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17,672</w:t>
      </w:r>
      <w:r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万元，主要安排在以下方面：</w:t>
      </w:r>
    </w:p>
    <w:p w:rsidR="004A3A4F" w:rsidRPr="00D10AEF" w:rsidRDefault="004A395D" w:rsidP="00D10AEF">
      <w:pPr>
        <w:widowControl/>
        <w:shd w:val="clear" w:color="auto" w:fill="FFFFFF"/>
        <w:wordWrap w:val="0"/>
        <w:spacing w:line="440" w:lineRule="exac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 </w:t>
      </w:r>
      <w:r w:rsidR="009A424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 </w:t>
      </w:r>
      <w:r w:rsidR="004A3A4F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 </w:t>
      </w:r>
      <w:r w:rsidR="004A3CA2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1.</w:t>
      </w:r>
      <w:r w:rsidR="00155FAC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基本支出</w:t>
      </w:r>
      <w:r w:rsidR="00EA19BC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6,992</w:t>
      </w:r>
      <w:r w:rsidR="00155FAC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万元，</w:t>
      </w:r>
      <w:r w:rsidR="00B13702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用于弥补2016年在职职工2106人（含2015年新进335人）绩效工资及五险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     </w:t>
      </w:r>
      <w:r w:rsidR="00B13702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一金；</w:t>
      </w:r>
    </w:p>
    <w:p w:rsidR="00155FAC" w:rsidRPr="00D10AEF" w:rsidRDefault="004A395D" w:rsidP="00D10AEF">
      <w:pPr>
        <w:widowControl/>
        <w:shd w:val="clear" w:color="auto" w:fill="FFFFFF"/>
        <w:wordWrap w:val="0"/>
        <w:spacing w:line="440" w:lineRule="exac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lastRenderedPageBreak/>
        <w:t xml:space="preserve"> </w:t>
      </w:r>
      <w:r w:rsidR="004A3A4F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 </w:t>
      </w:r>
      <w:r w:rsidR="009A424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 </w:t>
      </w:r>
      <w:r w:rsidR="004A3CA2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2.</w:t>
      </w:r>
      <w:r w:rsidR="00155FAC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项目支出</w:t>
      </w:r>
      <w:r w:rsidR="00EA19BC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10,680</w:t>
      </w:r>
      <w:r w:rsidR="00155FAC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万元，主要安排用于高速公路设施损坏赔偿费返还经营者</w:t>
      </w:r>
      <w:r w:rsidR="004A3CA2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修复损坏公路</w:t>
      </w:r>
      <w:r w:rsidR="00155FAC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经费</w:t>
      </w:r>
      <w:r w:rsidR="004A3CA2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5803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     </w:t>
      </w:r>
      <w:r w:rsidR="004A3CA2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万元、执收成本性支出2000万元 </w:t>
      </w:r>
      <w:r w:rsidR="00155FAC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、应急保障及执法机构设备购置更新经费</w:t>
      </w:r>
      <w:r w:rsidR="004A3CA2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835万元</w:t>
      </w:r>
      <w:r w:rsidR="00155FAC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、</w:t>
      </w:r>
      <w:r w:rsidR="004A3CA2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基层执法单</w:t>
      </w:r>
      <w:r w:rsidR="009A424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      </w:t>
      </w:r>
      <w:r w:rsidR="004A3CA2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位站房建设及维修维护经费600万元。</w:t>
      </w:r>
    </w:p>
    <w:p w:rsidR="00155FAC" w:rsidRPr="00695A70" w:rsidRDefault="004A3CA2" w:rsidP="00695A70">
      <w:pPr>
        <w:widowControl/>
        <w:shd w:val="clear" w:color="auto" w:fill="FFFFFF"/>
        <w:wordWrap w:val="0"/>
        <w:spacing w:line="440" w:lineRule="exact"/>
        <w:rPr>
          <w:rFonts w:ascii="仿宋" w:eastAsia="仿宋" w:hAnsi="仿宋" w:cs="宋体"/>
          <w:b/>
          <w:color w:val="222222"/>
          <w:kern w:val="0"/>
          <w:sz w:val="32"/>
          <w:szCs w:val="32"/>
        </w:rPr>
      </w:pPr>
      <w:r w:rsidRPr="00695A70">
        <w:rPr>
          <w:rFonts w:ascii="仿宋" w:eastAsia="仿宋" w:hAnsi="仿宋" w:cs="宋体" w:hint="eastAsia"/>
          <w:b/>
          <w:color w:val="222222"/>
          <w:kern w:val="0"/>
          <w:sz w:val="32"/>
          <w:szCs w:val="32"/>
        </w:rPr>
        <w:t>三</w:t>
      </w:r>
      <w:r w:rsidR="00155FAC" w:rsidRPr="00695A70">
        <w:rPr>
          <w:rFonts w:ascii="仿宋" w:eastAsia="仿宋" w:hAnsi="仿宋" w:cs="宋体" w:hint="eastAsia"/>
          <w:b/>
          <w:color w:val="222222"/>
          <w:kern w:val="0"/>
          <w:sz w:val="32"/>
          <w:szCs w:val="32"/>
        </w:rPr>
        <w:t>、“三公</w:t>
      </w:r>
      <w:r w:rsidR="0087394C">
        <w:rPr>
          <w:rFonts w:ascii="仿宋" w:eastAsia="仿宋" w:hAnsi="仿宋" w:cs="宋体" w:hint="eastAsia"/>
          <w:b/>
          <w:color w:val="222222"/>
          <w:kern w:val="0"/>
          <w:sz w:val="32"/>
          <w:szCs w:val="32"/>
        </w:rPr>
        <w:t>”</w:t>
      </w:r>
      <w:r w:rsidR="00155FAC" w:rsidRPr="00695A70">
        <w:rPr>
          <w:rFonts w:ascii="仿宋" w:eastAsia="仿宋" w:hAnsi="仿宋" w:cs="宋体" w:hint="eastAsia"/>
          <w:b/>
          <w:color w:val="222222"/>
          <w:kern w:val="0"/>
          <w:sz w:val="32"/>
          <w:szCs w:val="32"/>
        </w:rPr>
        <w:t>经费预算情况</w:t>
      </w:r>
      <w:r w:rsidR="00B46098" w:rsidRPr="00695A70">
        <w:rPr>
          <w:rFonts w:ascii="仿宋" w:eastAsia="仿宋" w:hAnsi="仿宋" w:cs="宋体" w:hint="eastAsia"/>
          <w:b/>
          <w:color w:val="222222"/>
          <w:kern w:val="0"/>
          <w:sz w:val="32"/>
          <w:szCs w:val="32"/>
        </w:rPr>
        <w:t>说明</w:t>
      </w:r>
    </w:p>
    <w:p w:rsidR="00155FAC" w:rsidRPr="00D10AEF" w:rsidRDefault="00155FAC" w:rsidP="00D10AEF">
      <w:pPr>
        <w:widowControl/>
        <w:shd w:val="clear" w:color="auto" w:fill="FFFFFF"/>
        <w:wordWrap w:val="0"/>
        <w:spacing w:line="440" w:lineRule="exac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　201</w:t>
      </w:r>
      <w:r w:rsidR="004A3CA2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6</w:t>
      </w:r>
      <w:r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年</w:t>
      </w:r>
      <w:r w:rsidR="00B46098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我单位原口径一般公共预算安排“三公</w:t>
      </w:r>
      <w:r w:rsidR="0087394C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”</w:t>
      </w:r>
      <w:r w:rsidR="00B46098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经费预算总额为100.5万元</w:t>
      </w:r>
      <w:r w:rsidR="004A3A4F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（与2015年预算金额相同）</w:t>
      </w:r>
      <w:r w:rsidR="00B46098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，其中：</w:t>
      </w:r>
      <w:r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公务接待费预算安排为</w:t>
      </w:r>
      <w:r w:rsidR="00B46098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45</w:t>
      </w:r>
      <w:r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万元</w:t>
      </w:r>
      <w:r w:rsidR="00B46098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，</w:t>
      </w:r>
      <w:r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主要用于省外相关部门来黔交流学习、专题研讨、检查指导等涉及的接待工作等。</w:t>
      </w:r>
    </w:p>
    <w:p w:rsidR="00155FAC" w:rsidRPr="00D10AEF" w:rsidRDefault="00155FAC" w:rsidP="00D10AEF">
      <w:pPr>
        <w:widowControl/>
        <w:shd w:val="clear" w:color="auto" w:fill="FFFFFF"/>
        <w:wordWrap w:val="0"/>
        <w:spacing w:line="440" w:lineRule="exac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　201</w:t>
      </w:r>
      <w:r w:rsidR="00B46098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6</w:t>
      </w:r>
      <w:r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年公务用车运行维护费预算安排为</w:t>
      </w:r>
      <w:r w:rsidR="00B46098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55.5</w:t>
      </w:r>
      <w:r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万元，根据单位实际工作需要，按照财政供养实有车辆数测算。主要用于高速公路公路路政管理工作所发生的公务用车燃料费、维修费、过路过桥费、保险费等支出。</w:t>
      </w:r>
    </w:p>
    <w:p w:rsidR="00155FAC" w:rsidRPr="00D10AEF" w:rsidRDefault="00155FAC" w:rsidP="00D10AEF">
      <w:pPr>
        <w:widowControl/>
        <w:shd w:val="clear" w:color="auto" w:fill="FFFFFF"/>
        <w:wordWrap w:val="0"/>
        <w:spacing w:line="440" w:lineRule="exac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　　因公出国（境）、公务用车购置实行总额控制，年初并未细分到</w:t>
      </w:r>
      <w:r w:rsidR="00B46098"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我单位</w:t>
      </w:r>
      <w:r w:rsidRPr="00D10AE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，目前这两项经费预算暂无数据。</w:t>
      </w:r>
    </w:p>
    <w:p w:rsidR="00FC3171" w:rsidRDefault="00FC3171" w:rsidP="006F182E">
      <w:pPr>
        <w:widowControl/>
        <w:shd w:val="clear" w:color="auto" w:fill="FFFFFF"/>
        <w:wordWrap w:val="0"/>
        <w:spacing w:line="380" w:lineRule="exac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737F00" w:rsidRPr="00D10AEF" w:rsidRDefault="00737F00" w:rsidP="006F182E">
      <w:pPr>
        <w:widowControl/>
        <w:shd w:val="clear" w:color="auto" w:fill="FFFFFF"/>
        <w:wordWrap w:val="0"/>
        <w:spacing w:line="380" w:lineRule="exac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737F00" w:rsidRPr="00695A70" w:rsidRDefault="00737F00" w:rsidP="00737F00">
      <w:pPr>
        <w:widowControl/>
        <w:shd w:val="clear" w:color="auto" w:fill="FFFFFF"/>
        <w:wordWrap w:val="0"/>
        <w:spacing w:line="440" w:lineRule="exact"/>
        <w:jc w:val="center"/>
        <w:rPr>
          <w:rFonts w:ascii="黑体" w:eastAsia="黑体" w:hAnsi="黑体" w:cs="宋体"/>
          <w:bCs/>
          <w:color w:val="222222"/>
          <w:kern w:val="0"/>
          <w:sz w:val="32"/>
          <w:szCs w:val="32"/>
        </w:rPr>
      </w:pPr>
      <w:r w:rsidRPr="00695A70">
        <w:rPr>
          <w:rFonts w:ascii="黑体" w:eastAsia="黑体" w:hAnsi="黑体" w:cs="宋体" w:hint="eastAsia"/>
          <w:bCs/>
          <w:color w:val="222222"/>
          <w:kern w:val="0"/>
          <w:sz w:val="32"/>
          <w:szCs w:val="32"/>
        </w:rPr>
        <w:t>第三部分</w:t>
      </w:r>
      <w:r w:rsidR="00EB1A4E" w:rsidRPr="00695A70">
        <w:rPr>
          <w:rFonts w:ascii="黑体" w:eastAsia="黑体" w:hAnsi="黑体" w:cs="宋体" w:hint="eastAsia"/>
          <w:bCs/>
          <w:color w:val="222222"/>
          <w:kern w:val="0"/>
          <w:sz w:val="32"/>
          <w:szCs w:val="32"/>
        </w:rPr>
        <w:t xml:space="preserve"> 2016</w:t>
      </w:r>
      <w:r w:rsidRPr="00695A70">
        <w:rPr>
          <w:rFonts w:ascii="黑体" w:eastAsia="黑体" w:hAnsi="黑体" w:cs="宋体" w:hint="eastAsia"/>
          <w:bCs/>
          <w:color w:val="222222"/>
          <w:kern w:val="0"/>
          <w:sz w:val="32"/>
          <w:szCs w:val="32"/>
        </w:rPr>
        <w:t>年部门预算表</w:t>
      </w:r>
    </w:p>
    <w:p w:rsidR="00FC3171" w:rsidRDefault="00FC3171" w:rsidP="000370FB">
      <w:pPr>
        <w:widowControl/>
        <w:shd w:val="clear" w:color="auto" w:fill="FFFFFF"/>
        <w:wordWrap w:val="0"/>
        <w:spacing w:line="44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737F00" w:rsidRPr="009D6ED2" w:rsidRDefault="00FA3A67" w:rsidP="000370FB">
      <w:pPr>
        <w:widowControl/>
        <w:shd w:val="clear" w:color="auto" w:fill="FFFFFF"/>
        <w:wordWrap w:val="0"/>
        <w:spacing w:line="440" w:lineRule="exact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    1.</w:t>
      </w:r>
      <w:r w:rsidRPr="00FA3A67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贵州省高速公路管理局2016年部门预算收支预算总表</w:t>
      </w:r>
    </w:p>
    <w:p w:rsidR="00737F00" w:rsidRPr="00FA3A67" w:rsidRDefault="00FA3A67" w:rsidP="000370FB">
      <w:pPr>
        <w:widowControl/>
        <w:shd w:val="clear" w:color="auto" w:fill="FFFFFF"/>
        <w:wordWrap w:val="0"/>
        <w:spacing w:line="440" w:lineRule="exact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    2.</w:t>
      </w:r>
      <w:r w:rsidRPr="00FA3A67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贵州省高速公路管理局2016年一般公共预算支出表</w:t>
      </w:r>
    </w:p>
    <w:p w:rsidR="00737F00" w:rsidRDefault="00FA3A67" w:rsidP="000370FB">
      <w:pPr>
        <w:widowControl/>
        <w:shd w:val="clear" w:color="auto" w:fill="FFFFFF"/>
        <w:wordWrap w:val="0"/>
        <w:spacing w:line="440" w:lineRule="exact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    3.</w:t>
      </w:r>
      <w:r w:rsidRPr="00FA3A67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贵州省高速公路管理局2016年一般公共预算基本支出明细表</w:t>
      </w:r>
    </w:p>
    <w:p w:rsidR="00737F00" w:rsidRDefault="00FA3A67" w:rsidP="000370FB">
      <w:pPr>
        <w:widowControl/>
        <w:shd w:val="clear" w:color="auto" w:fill="FFFFFF"/>
        <w:wordWrap w:val="0"/>
        <w:spacing w:line="440" w:lineRule="exact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    4.</w:t>
      </w:r>
      <w:r w:rsidRPr="00FA3A67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贵州省高速公路管理局2016年“三公”经费一般公共预算财政拨款支出情况表</w:t>
      </w:r>
    </w:p>
    <w:p w:rsidR="002D0430" w:rsidRDefault="002D0430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2D0430" w:rsidRDefault="002D0430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A4716F" w:rsidRDefault="00B5793E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noProof/>
          <w:color w:val="222222"/>
          <w:kern w:val="0"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232410</wp:posOffset>
            </wp:positionV>
            <wp:extent cx="9391650" cy="5343525"/>
            <wp:effectExtent l="19050" t="0" r="0" b="0"/>
            <wp:wrapNone/>
            <wp:docPr id="29" name="图片 16" descr="C:\Users\Administrator\Desktop\QQ截图20160223105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Desktop\QQ截图2016022310530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0" cy="534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716F" w:rsidRDefault="00A4716F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A4716F" w:rsidRDefault="00A4716F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A4716F" w:rsidRDefault="00A4716F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A4716F" w:rsidRDefault="00A4716F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A4716F" w:rsidRDefault="00A4716F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A4716F" w:rsidRDefault="00A4716F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A4716F" w:rsidRDefault="00A4716F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A4716F" w:rsidRDefault="00A4716F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A4716F" w:rsidRDefault="00A4716F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A4716F" w:rsidRDefault="00A4716F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A4716F" w:rsidRDefault="00A4716F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A4716F" w:rsidRDefault="00A4716F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A4716F" w:rsidRDefault="00A4716F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A4716F" w:rsidRDefault="00A4716F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A4716F" w:rsidRDefault="00A4716F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A4716F" w:rsidRDefault="00A4716F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A4716F" w:rsidRDefault="00A4716F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A4716F" w:rsidRDefault="00A4716F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A4716F" w:rsidRDefault="00A4716F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A4716F" w:rsidRDefault="00A4716F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2D0430" w:rsidRDefault="002D0430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A4716F" w:rsidRDefault="00A4716F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A4716F" w:rsidRDefault="00A4716F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A4716F" w:rsidRDefault="00A4716F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A4716F" w:rsidRDefault="00A4716F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A4716F" w:rsidRDefault="00B5793E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noProof/>
          <w:color w:val="222222"/>
          <w:kern w:val="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153035</wp:posOffset>
            </wp:positionV>
            <wp:extent cx="9029700" cy="5227343"/>
            <wp:effectExtent l="19050" t="0" r="0" b="0"/>
            <wp:wrapNone/>
            <wp:docPr id="30" name="图片 17" descr="C:\Users\Administrator\Desktop\QQ截图201602231056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Desktop\QQ截图2016022310561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2875" cy="5229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716F" w:rsidRDefault="00A4716F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A4716F" w:rsidRDefault="00A4716F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A4716F" w:rsidRDefault="00A4716F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1873DA" w:rsidRDefault="001873DA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1873DA" w:rsidRDefault="001873DA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1873DA" w:rsidRDefault="001873DA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1873DA" w:rsidRDefault="001873DA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1873DA" w:rsidRDefault="001873DA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1873DA" w:rsidRDefault="001873DA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1873DA" w:rsidRDefault="001873DA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1873DA" w:rsidRDefault="001873DA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1873DA" w:rsidRDefault="001873DA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1873DA" w:rsidRDefault="001873DA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1873DA" w:rsidRDefault="001873DA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1873DA" w:rsidRDefault="001873DA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1873DA" w:rsidRDefault="001873DA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1873DA" w:rsidRDefault="001873DA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1873DA" w:rsidRDefault="001873DA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1873DA" w:rsidRDefault="001873DA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1873DA" w:rsidRDefault="001873DA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1873DA" w:rsidRDefault="001873DA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1873DA" w:rsidRDefault="001873DA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1873DA" w:rsidRDefault="001873DA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1873DA" w:rsidRDefault="00B5793E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noProof/>
          <w:color w:val="222222"/>
          <w:kern w:val="0"/>
          <w:sz w:val="32"/>
          <w:szCs w:val="32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194310</wp:posOffset>
            </wp:positionV>
            <wp:extent cx="9563100" cy="5686425"/>
            <wp:effectExtent l="19050" t="0" r="0" b="0"/>
            <wp:wrapNone/>
            <wp:docPr id="31" name="图片 18" descr="C:\Users\Administrator\Desktop\QQ截图201602231057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istrator\Desktop\QQ截图2016022310574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0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73DA" w:rsidRDefault="001873DA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1873DA" w:rsidRDefault="001873DA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1873DA" w:rsidRDefault="001873DA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1873DA" w:rsidRDefault="001873DA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1873DA" w:rsidRDefault="001873DA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B5793E" w:rsidRDefault="00B5793E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B5793E" w:rsidRDefault="00B5793E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B5793E" w:rsidRDefault="00B5793E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B5793E" w:rsidRDefault="00B5793E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B5793E" w:rsidRDefault="00B5793E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B5793E" w:rsidRDefault="00B5793E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B5793E" w:rsidRDefault="00B5793E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B5793E" w:rsidRDefault="00B5793E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B5793E" w:rsidRDefault="00B5793E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B5793E" w:rsidRDefault="00B5793E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B5793E" w:rsidRDefault="00B5793E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B5793E" w:rsidRDefault="00B5793E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B5793E" w:rsidRDefault="00B5793E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B5793E" w:rsidRDefault="00B5793E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B5793E" w:rsidRDefault="00B5793E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B5793E" w:rsidRDefault="00B5793E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B5793E" w:rsidRDefault="00B5793E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1873DA" w:rsidRDefault="001873DA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1873DA" w:rsidRDefault="001873DA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1873DA" w:rsidRDefault="00FB5E13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/>
          <w:noProof/>
          <w:color w:val="222222"/>
          <w:kern w:val="0"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107769</wp:posOffset>
            </wp:positionV>
            <wp:extent cx="9410700" cy="5377542"/>
            <wp:effectExtent l="19050" t="0" r="0" b="0"/>
            <wp:wrapNone/>
            <wp:docPr id="32" name="图片 19" descr="C:\Users\Administrator\Desktop\QQ截图201602231100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strator\Desktop\QQ截图2016022311004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0" cy="5377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93E" w:rsidRDefault="00B5793E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B5793E" w:rsidRDefault="00B5793E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B5793E" w:rsidRDefault="00B5793E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B5793E" w:rsidRDefault="00B5793E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B5793E" w:rsidRDefault="00B5793E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B5793E" w:rsidRDefault="00B5793E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B5793E" w:rsidRDefault="00B5793E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B5793E" w:rsidRDefault="00B5793E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B5793E" w:rsidRDefault="00B5793E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B5793E" w:rsidRDefault="00B5793E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B5793E" w:rsidRDefault="00B5793E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B5793E" w:rsidRDefault="00B5793E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B5793E" w:rsidRDefault="00B5793E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B5793E" w:rsidRDefault="00B5793E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B5793E" w:rsidRDefault="00B5793E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B5793E" w:rsidRDefault="00B5793E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B5793E" w:rsidRDefault="00B5793E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B5793E" w:rsidRDefault="00B5793E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1873DA" w:rsidRDefault="001873DA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A4716F" w:rsidRDefault="00A4716F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A4716F" w:rsidRDefault="00A4716F" w:rsidP="00737F00">
      <w:pPr>
        <w:widowControl/>
        <w:shd w:val="clear" w:color="auto" w:fill="FFFFFF"/>
        <w:wordWrap w:val="0"/>
        <w:spacing w:line="380" w:lineRule="exact"/>
        <w:jc w:val="center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sectPr w:rsidR="00A4716F" w:rsidSect="00155FAC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0FF" w:rsidRDefault="002500FF" w:rsidP="00155FAC">
      <w:r>
        <w:separator/>
      </w:r>
    </w:p>
  </w:endnote>
  <w:endnote w:type="continuationSeparator" w:id="1">
    <w:p w:rsidR="002500FF" w:rsidRDefault="002500FF" w:rsidP="00155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0FF" w:rsidRDefault="002500FF" w:rsidP="00155FAC">
      <w:r>
        <w:separator/>
      </w:r>
    </w:p>
  </w:footnote>
  <w:footnote w:type="continuationSeparator" w:id="1">
    <w:p w:rsidR="002500FF" w:rsidRDefault="002500FF" w:rsidP="00155F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1220"/>
    <w:rsid w:val="0000033F"/>
    <w:rsid w:val="000370FB"/>
    <w:rsid w:val="00047860"/>
    <w:rsid w:val="000E3263"/>
    <w:rsid w:val="00101BC6"/>
    <w:rsid w:val="00155FAC"/>
    <w:rsid w:val="001722C4"/>
    <w:rsid w:val="001873DA"/>
    <w:rsid w:val="002500FF"/>
    <w:rsid w:val="00271220"/>
    <w:rsid w:val="002D0430"/>
    <w:rsid w:val="0035724F"/>
    <w:rsid w:val="0038101E"/>
    <w:rsid w:val="003C6C8C"/>
    <w:rsid w:val="003F6AC2"/>
    <w:rsid w:val="004A1012"/>
    <w:rsid w:val="004A395D"/>
    <w:rsid w:val="004A3A4F"/>
    <w:rsid w:val="004A3CA2"/>
    <w:rsid w:val="004D3E82"/>
    <w:rsid w:val="00526D3C"/>
    <w:rsid w:val="00541951"/>
    <w:rsid w:val="00665775"/>
    <w:rsid w:val="00695A70"/>
    <w:rsid w:val="006F182E"/>
    <w:rsid w:val="007057F5"/>
    <w:rsid w:val="00737F00"/>
    <w:rsid w:val="00811283"/>
    <w:rsid w:val="00831233"/>
    <w:rsid w:val="0087394C"/>
    <w:rsid w:val="008854B1"/>
    <w:rsid w:val="00906A3E"/>
    <w:rsid w:val="00917438"/>
    <w:rsid w:val="00931FB4"/>
    <w:rsid w:val="009A424F"/>
    <w:rsid w:val="009C0A78"/>
    <w:rsid w:val="009C4A9E"/>
    <w:rsid w:val="009D6ED2"/>
    <w:rsid w:val="00A1796E"/>
    <w:rsid w:val="00A23570"/>
    <w:rsid w:val="00A4716F"/>
    <w:rsid w:val="00A8009A"/>
    <w:rsid w:val="00AD0DA4"/>
    <w:rsid w:val="00B13702"/>
    <w:rsid w:val="00B46098"/>
    <w:rsid w:val="00B4785D"/>
    <w:rsid w:val="00B5793E"/>
    <w:rsid w:val="00B94A86"/>
    <w:rsid w:val="00BA2138"/>
    <w:rsid w:val="00C00212"/>
    <w:rsid w:val="00C2645A"/>
    <w:rsid w:val="00CA3B06"/>
    <w:rsid w:val="00CE2F90"/>
    <w:rsid w:val="00D10AEF"/>
    <w:rsid w:val="00D6593B"/>
    <w:rsid w:val="00E11E6E"/>
    <w:rsid w:val="00E77CB1"/>
    <w:rsid w:val="00EA19BC"/>
    <w:rsid w:val="00EA1F32"/>
    <w:rsid w:val="00EB1A4E"/>
    <w:rsid w:val="00F01DA9"/>
    <w:rsid w:val="00F31AE3"/>
    <w:rsid w:val="00F32E9A"/>
    <w:rsid w:val="00FA2697"/>
    <w:rsid w:val="00FA3A67"/>
    <w:rsid w:val="00FB5E13"/>
    <w:rsid w:val="00FC3171"/>
    <w:rsid w:val="00FE2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5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5F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5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5FA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32E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2E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5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5F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5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5F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50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7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9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9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7</Pages>
  <Words>255</Words>
  <Characters>1456</Characters>
  <Application>Microsoft Office Word</Application>
  <DocSecurity>0</DocSecurity>
  <Lines>12</Lines>
  <Paragraphs>3</Paragraphs>
  <ScaleCrop>false</ScaleCrop>
  <Company>微软中国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푨༹5</dc:creator>
  <cp:lastModifiedBy>穀ࡻ⦀ࢫa</cp:lastModifiedBy>
  <cp:revision>39</cp:revision>
  <cp:lastPrinted>2016-05-23T07:18:00Z</cp:lastPrinted>
  <dcterms:created xsi:type="dcterms:W3CDTF">2016-02-22T03:24:00Z</dcterms:created>
  <dcterms:modified xsi:type="dcterms:W3CDTF">2016-05-23T07:23:00Z</dcterms:modified>
</cp:coreProperties>
</file>