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547"/>
        <w:gridCol w:w="345"/>
        <w:gridCol w:w="270"/>
        <w:gridCol w:w="555"/>
        <w:gridCol w:w="236"/>
        <w:gridCol w:w="2280"/>
        <w:gridCol w:w="236"/>
        <w:gridCol w:w="236"/>
        <w:gridCol w:w="960"/>
        <w:gridCol w:w="270"/>
        <w:gridCol w:w="1170"/>
        <w:gridCol w:w="270"/>
        <w:gridCol w:w="705"/>
        <w:gridCol w:w="236"/>
        <w:gridCol w:w="236"/>
        <w:gridCol w:w="975"/>
        <w:gridCol w:w="480"/>
      </w:tblGrid>
      <w:tr w:rsidR="007E344E" w:rsidRPr="007E344E" w:rsidTr="007E344E">
        <w:trPr>
          <w:trHeight w:val="1095"/>
          <w:jc w:val="center"/>
        </w:trPr>
        <w:tc>
          <w:tcPr>
            <w:tcW w:w="9036" w:type="dxa"/>
            <w:gridSpan w:val="17"/>
            <w:tcBorders>
              <w:top w:val="nil"/>
              <w:left w:val="nil"/>
              <w:bottom w:val="nil"/>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黑体" w:eastAsia="黑体" w:hAnsi="黑体" w:cs="黑体" w:hint="eastAsia"/>
                <w:kern w:val="0"/>
                <w:sz w:val="32"/>
                <w:szCs w:val="32"/>
              </w:rPr>
              <w:t>附件1</w:t>
            </w:r>
          </w:p>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黑体" w:eastAsia="黑体" w:hAnsi="宋体" w:cs="宋体" w:hint="eastAsia"/>
                <w:bCs/>
                <w:kern w:val="0"/>
                <w:sz w:val="30"/>
                <w:szCs w:val="30"/>
              </w:rPr>
              <w:t>贵州省新闻出版广电局2015年度部门预算收支预算总表</w:t>
            </w:r>
          </w:p>
        </w:tc>
      </w:tr>
      <w:tr w:rsidR="007E344E" w:rsidRPr="007E344E" w:rsidTr="007E344E">
        <w:trPr>
          <w:trHeight w:val="460"/>
          <w:jc w:val="center"/>
        </w:trPr>
        <w:tc>
          <w:tcPr>
            <w:tcW w:w="4286" w:type="dxa"/>
            <w:gridSpan w:val="8"/>
            <w:tcBorders>
              <w:top w:val="nil"/>
              <w:left w:val="nil"/>
              <w:bottom w:val="single" w:sz="4" w:space="0" w:color="auto"/>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hint="eastAsia"/>
                <w:kern w:val="0"/>
                <w:sz w:val="20"/>
                <w:szCs w:val="20"/>
              </w:rPr>
              <w:t xml:space="preserve">　</w:t>
            </w:r>
          </w:p>
        </w:tc>
        <w:tc>
          <w:tcPr>
            <w:tcW w:w="790" w:type="dxa"/>
            <w:tcBorders>
              <w:top w:val="nil"/>
              <w:left w:val="nil"/>
              <w:bottom w:val="single" w:sz="4" w:space="0" w:color="auto"/>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3960" w:type="dxa"/>
            <w:gridSpan w:val="8"/>
            <w:tcBorders>
              <w:top w:val="nil"/>
              <w:left w:val="nil"/>
              <w:bottom w:val="single" w:sz="4" w:space="0" w:color="auto"/>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r w:rsidRPr="007E344E">
              <w:rPr>
                <w:rFonts w:ascii="宋体" w:eastAsia="宋体" w:hAnsi="宋体" w:cs="宋体" w:hint="eastAsia"/>
                <w:kern w:val="0"/>
                <w:sz w:val="20"/>
                <w:szCs w:val="20"/>
              </w:rPr>
              <w:t xml:space="preserve"> 单位：万元</w:t>
            </w:r>
          </w:p>
        </w:tc>
      </w:tr>
      <w:tr w:rsidR="007E344E" w:rsidRPr="007E344E" w:rsidTr="007E344E">
        <w:trPr>
          <w:trHeight w:val="624"/>
          <w:jc w:val="center"/>
        </w:trPr>
        <w:tc>
          <w:tcPr>
            <w:tcW w:w="507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宋体" w:eastAsia="宋体" w:hAnsi="宋体" w:cs="宋体" w:hint="eastAsia"/>
                <w:b/>
                <w:bCs/>
                <w:kern w:val="0"/>
                <w:sz w:val="20"/>
                <w:szCs w:val="20"/>
              </w:rPr>
              <w:t>收 入</w:t>
            </w:r>
          </w:p>
        </w:tc>
        <w:tc>
          <w:tcPr>
            <w:tcW w:w="3480" w:type="dxa"/>
            <w:gridSpan w:val="7"/>
            <w:tcBorders>
              <w:top w:val="single" w:sz="4" w:space="0" w:color="auto"/>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宋体" w:eastAsia="宋体" w:hAnsi="宋体" w:cs="宋体" w:hint="eastAsia"/>
                <w:b/>
                <w:bCs/>
                <w:kern w:val="0"/>
                <w:sz w:val="20"/>
                <w:szCs w:val="20"/>
              </w:rPr>
              <w:t>支 出</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宋体" w:eastAsia="宋体" w:hAnsi="宋体" w:cs="宋体" w:hint="eastAsia"/>
                <w:b/>
                <w:bCs/>
                <w:kern w:val="0"/>
                <w:sz w:val="20"/>
                <w:szCs w:val="20"/>
              </w:rPr>
              <w:t>备注</w:t>
            </w:r>
          </w:p>
        </w:tc>
      </w:tr>
      <w:tr w:rsidR="007E344E" w:rsidRPr="007E344E" w:rsidTr="007E344E">
        <w:trPr>
          <w:trHeight w:hRule="exact" w:val="624"/>
          <w:jc w:val="center"/>
        </w:trPr>
        <w:tc>
          <w:tcPr>
            <w:tcW w:w="4056" w:type="dxa"/>
            <w:gridSpan w:val="6"/>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宋体" w:eastAsia="宋体" w:hAnsi="宋体" w:cs="宋体" w:hint="eastAsia"/>
                <w:b/>
                <w:bCs/>
                <w:kern w:val="0"/>
                <w:sz w:val="20"/>
                <w:szCs w:val="20"/>
              </w:rPr>
              <w:t>项目</w:t>
            </w:r>
          </w:p>
        </w:tc>
        <w:tc>
          <w:tcPr>
            <w:tcW w:w="1020"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center"/>
              <w:rPr>
                <w:rFonts w:ascii="宋体" w:eastAsia="宋体" w:hAnsi="宋体" w:cs="宋体"/>
                <w:kern w:val="0"/>
                <w:sz w:val="24"/>
                <w:szCs w:val="24"/>
              </w:rPr>
            </w:pPr>
            <w:r w:rsidRPr="007E344E">
              <w:rPr>
                <w:rFonts w:ascii="宋体" w:eastAsia="宋体" w:hAnsi="宋体" w:cs="宋体" w:hint="eastAsia"/>
                <w:b/>
                <w:bCs/>
                <w:kern w:val="0"/>
                <w:sz w:val="20"/>
                <w:szCs w:val="20"/>
              </w:rPr>
              <w:t>预算数</w:t>
            </w:r>
          </w:p>
        </w:tc>
        <w:tc>
          <w:tcPr>
            <w:tcW w:w="2445" w:type="dxa"/>
            <w:gridSpan w:val="5"/>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center"/>
              <w:rPr>
                <w:rFonts w:ascii="宋体" w:eastAsia="宋体" w:hAnsi="宋体" w:cs="宋体"/>
                <w:kern w:val="0"/>
                <w:sz w:val="24"/>
                <w:szCs w:val="24"/>
              </w:rPr>
            </w:pPr>
            <w:r w:rsidRPr="007E344E">
              <w:rPr>
                <w:rFonts w:ascii="宋体" w:eastAsia="宋体" w:hAnsi="宋体" w:cs="宋体" w:hint="eastAsia"/>
                <w:b/>
                <w:bCs/>
                <w:kern w:val="0"/>
                <w:sz w:val="20"/>
                <w:szCs w:val="20"/>
              </w:rPr>
              <w:t>项目</w:t>
            </w:r>
          </w:p>
        </w:tc>
        <w:tc>
          <w:tcPr>
            <w:tcW w:w="103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center"/>
              <w:rPr>
                <w:rFonts w:ascii="宋体" w:eastAsia="宋体" w:hAnsi="宋体" w:cs="宋体"/>
                <w:kern w:val="0"/>
                <w:sz w:val="24"/>
                <w:szCs w:val="24"/>
              </w:rPr>
            </w:pPr>
            <w:r w:rsidRPr="007E344E">
              <w:rPr>
                <w:rFonts w:ascii="宋体" w:eastAsia="宋体" w:hAnsi="宋体" w:cs="宋体" w:hint="eastAsia"/>
                <w:b/>
                <w:bCs/>
                <w:kern w:val="0"/>
                <w:sz w:val="20"/>
                <w:szCs w:val="20"/>
              </w:rPr>
              <w:t>预算数</w:t>
            </w:r>
          </w:p>
        </w:tc>
        <w:tc>
          <w:tcPr>
            <w:tcW w:w="480" w:type="dxa"/>
            <w:vMerge/>
            <w:tcBorders>
              <w:top w:val="nil"/>
              <w:left w:val="single" w:sz="4" w:space="0" w:color="auto"/>
              <w:bottom w:val="single" w:sz="4" w:space="0" w:color="auto"/>
              <w:right w:val="single" w:sz="4" w:space="0" w:color="auto"/>
            </w:tcBorders>
            <w:vAlign w:val="center"/>
            <w:hideMark/>
          </w:tcPr>
          <w:p w:rsidR="007E344E" w:rsidRPr="007E344E" w:rsidRDefault="007E344E" w:rsidP="007E344E">
            <w:pPr>
              <w:widowControl/>
              <w:jc w:val="left"/>
              <w:rPr>
                <w:rFonts w:ascii="宋体" w:eastAsia="宋体" w:hAnsi="宋体" w:cs="宋体"/>
                <w:kern w:val="0"/>
                <w:sz w:val="24"/>
                <w:szCs w:val="24"/>
              </w:rPr>
            </w:pPr>
          </w:p>
        </w:tc>
      </w:tr>
      <w:tr w:rsidR="007E344E" w:rsidRPr="007E344E" w:rsidTr="007E344E">
        <w:trPr>
          <w:trHeight w:hRule="exact" w:val="624"/>
          <w:jc w:val="center"/>
        </w:trPr>
        <w:tc>
          <w:tcPr>
            <w:tcW w:w="4056" w:type="dxa"/>
            <w:gridSpan w:val="6"/>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hint="eastAsia"/>
                <w:kern w:val="0"/>
                <w:sz w:val="20"/>
                <w:szCs w:val="20"/>
              </w:rPr>
              <w:t>一、一般公共预算拨款收入</w:t>
            </w:r>
          </w:p>
        </w:tc>
        <w:tc>
          <w:tcPr>
            <w:tcW w:w="1020"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right"/>
              <w:rPr>
                <w:rFonts w:ascii="宋体" w:eastAsia="宋体" w:hAnsi="宋体" w:cs="宋体"/>
                <w:kern w:val="0"/>
                <w:sz w:val="24"/>
                <w:szCs w:val="24"/>
              </w:rPr>
            </w:pPr>
            <w:r w:rsidRPr="007E344E">
              <w:rPr>
                <w:rFonts w:ascii="宋体" w:eastAsia="宋体" w:hAnsi="宋体" w:cs="宋体"/>
                <w:kern w:val="0"/>
                <w:sz w:val="20"/>
                <w:szCs w:val="20"/>
              </w:rPr>
              <w:t>56221.27</w:t>
            </w:r>
          </w:p>
        </w:tc>
        <w:tc>
          <w:tcPr>
            <w:tcW w:w="2445" w:type="dxa"/>
            <w:gridSpan w:val="5"/>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left"/>
              <w:rPr>
                <w:rFonts w:ascii="宋体" w:eastAsia="宋体" w:hAnsi="宋体" w:cs="宋体"/>
                <w:kern w:val="0"/>
                <w:sz w:val="24"/>
                <w:szCs w:val="24"/>
              </w:rPr>
            </w:pPr>
            <w:r w:rsidRPr="007E344E">
              <w:rPr>
                <w:rFonts w:ascii="宋体" w:eastAsia="宋体" w:hAnsi="宋体" w:cs="宋体" w:hint="eastAsia"/>
                <w:kern w:val="0"/>
                <w:sz w:val="20"/>
                <w:szCs w:val="20"/>
              </w:rPr>
              <w:t>一、教育支出</w:t>
            </w:r>
          </w:p>
        </w:tc>
        <w:tc>
          <w:tcPr>
            <w:tcW w:w="103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right"/>
              <w:rPr>
                <w:rFonts w:ascii="宋体" w:eastAsia="宋体" w:hAnsi="宋体" w:cs="宋体"/>
                <w:kern w:val="0"/>
                <w:sz w:val="24"/>
                <w:szCs w:val="24"/>
              </w:rPr>
            </w:pPr>
            <w:r w:rsidRPr="007E344E">
              <w:rPr>
                <w:rFonts w:ascii="宋体" w:eastAsia="宋体" w:hAnsi="宋体" w:cs="宋体"/>
                <w:kern w:val="0"/>
                <w:sz w:val="20"/>
                <w:szCs w:val="20"/>
              </w:rPr>
              <w:t>993.72</w:t>
            </w:r>
          </w:p>
        </w:tc>
        <w:tc>
          <w:tcPr>
            <w:tcW w:w="48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479"/>
          <w:jc w:val="center"/>
        </w:trPr>
        <w:tc>
          <w:tcPr>
            <w:tcW w:w="4056" w:type="dxa"/>
            <w:gridSpan w:val="6"/>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1</w:t>
            </w:r>
            <w:r w:rsidRPr="007E344E">
              <w:rPr>
                <w:rFonts w:ascii="宋体" w:eastAsia="宋体" w:hAnsi="宋体" w:cs="宋体" w:hint="eastAsia"/>
                <w:kern w:val="0"/>
                <w:sz w:val="20"/>
                <w:szCs w:val="20"/>
              </w:rPr>
              <w:t>、原口径一般公共预算拨款收入</w:t>
            </w:r>
          </w:p>
        </w:tc>
        <w:tc>
          <w:tcPr>
            <w:tcW w:w="1020"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79" w:lineRule="auto"/>
              <w:jc w:val="right"/>
              <w:rPr>
                <w:rFonts w:ascii="宋体" w:eastAsia="宋体" w:hAnsi="宋体" w:cs="宋体"/>
                <w:kern w:val="0"/>
                <w:sz w:val="24"/>
                <w:szCs w:val="24"/>
              </w:rPr>
            </w:pPr>
            <w:r w:rsidRPr="007E344E">
              <w:rPr>
                <w:rFonts w:ascii="宋体" w:eastAsia="宋体" w:hAnsi="宋体" w:cs="宋体"/>
                <w:kern w:val="0"/>
                <w:sz w:val="20"/>
                <w:szCs w:val="20"/>
              </w:rPr>
              <w:t>21023.12</w:t>
            </w:r>
          </w:p>
        </w:tc>
        <w:tc>
          <w:tcPr>
            <w:tcW w:w="2445" w:type="dxa"/>
            <w:gridSpan w:val="5"/>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79" w:lineRule="auto"/>
              <w:jc w:val="left"/>
              <w:rPr>
                <w:rFonts w:ascii="宋体" w:eastAsia="宋体" w:hAnsi="宋体" w:cs="宋体"/>
                <w:kern w:val="0"/>
                <w:sz w:val="24"/>
                <w:szCs w:val="24"/>
              </w:rPr>
            </w:pPr>
            <w:r w:rsidRPr="007E344E">
              <w:rPr>
                <w:rFonts w:ascii="宋体" w:eastAsia="宋体" w:hAnsi="宋体" w:cs="宋体" w:hint="eastAsia"/>
                <w:kern w:val="0"/>
                <w:sz w:val="20"/>
                <w:szCs w:val="20"/>
              </w:rPr>
              <w:t>1、中专教育</w:t>
            </w:r>
          </w:p>
        </w:tc>
        <w:tc>
          <w:tcPr>
            <w:tcW w:w="103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79" w:lineRule="auto"/>
              <w:jc w:val="right"/>
              <w:rPr>
                <w:rFonts w:ascii="宋体" w:eastAsia="宋体" w:hAnsi="宋体" w:cs="宋体"/>
                <w:kern w:val="0"/>
                <w:sz w:val="24"/>
                <w:szCs w:val="24"/>
              </w:rPr>
            </w:pPr>
            <w:r w:rsidRPr="007E344E">
              <w:rPr>
                <w:rFonts w:ascii="宋体" w:eastAsia="宋体" w:hAnsi="宋体" w:cs="宋体"/>
                <w:kern w:val="0"/>
                <w:sz w:val="20"/>
                <w:szCs w:val="20"/>
              </w:rPr>
              <w:t>993.72</w:t>
            </w:r>
          </w:p>
        </w:tc>
        <w:tc>
          <w:tcPr>
            <w:tcW w:w="48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79"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624"/>
          <w:jc w:val="center"/>
        </w:trPr>
        <w:tc>
          <w:tcPr>
            <w:tcW w:w="4056" w:type="dxa"/>
            <w:gridSpan w:val="6"/>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w:t>
            </w:r>
            <w:r w:rsidRPr="007E344E">
              <w:rPr>
                <w:rFonts w:ascii="宋体" w:eastAsia="宋体" w:hAnsi="宋体" w:cs="宋体" w:hint="eastAsia"/>
                <w:kern w:val="0"/>
                <w:sz w:val="20"/>
                <w:szCs w:val="20"/>
              </w:rPr>
              <w:t>、原预算外转一般公共预算管理非税收入</w:t>
            </w:r>
          </w:p>
        </w:tc>
        <w:tc>
          <w:tcPr>
            <w:tcW w:w="1020"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right"/>
              <w:rPr>
                <w:rFonts w:ascii="宋体" w:eastAsia="宋体" w:hAnsi="宋体" w:cs="宋体"/>
                <w:kern w:val="0"/>
                <w:sz w:val="24"/>
                <w:szCs w:val="24"/>
              </w:rPr>
            </w:pPr>
            <w:r w:rsidRPr="007E344E">
              <w:rPr>
                <w:rFonts w:ascii="宋体" w:eastAsia="宋体" w:hAnsi="宋体" w:cs="宋体"/>
                <w:kern w:val="0"/>
                <w:sz w:val="20"/>
                <w:szCs w:val="20"/>
              </w:rPr>
              <w:t>35198.15</w:t>
            </w:r>
          </w:p>
        </w:tc>
        <w:tc>
          <w:tcPr>
            <w:tcW w:w="2445" w:type="dxa"/>
            <w:gridSpan w:val="5"/>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left"/>
              <w:rPr>
                <w:rFonts w:ascii="宋体" w:eastAsia="宋体" w:hAnsi="宋体" w:cs="宋体"/>
                <w:kern w:val="0"/>
                <w:sz w:val="24"/>
                <w:szCs w:val="24"/>
              </w:rPr>
            </w:pPr>
            <w:r w:rsidRPr="007E344E">
              <w:rPr>
                <w:rFonts w:ascii="宋体" w:eastAsia="宋体" w:hAnsi="宋体" w:cs="宋体" w:hint="eastAsia"/>
                <w:kern w:val="0"/>
                <w:sz w:val="20"/>
                <w:szCs w:val="20"/>
              </w:rPr>
              <w:t>二、文化体育与传媒支出</w:t>
            </w:r>
          </w:p>
        </w:tc>
        <w:tc>
          <w:tcPr>
            <w:tcW w:w="103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right"/>
              <w:rPr>
                <w:rFonts w:ascii="宋体" w:eastAsia="宋体" w:hAnsi="宋体" w:cs="宋体"/>
                <w:kern w:val="0"/>
                <w:sz w:val="24"/>
                <w:szCs w:val="24"/>
              </w:rPr>
            </w:pPr>
            <w:r w:rsidRPr="007E344E">
              <w:rPr>
                <w:rFonts w:ascii="宋体" w:eastAsia="宋体" w:hAnsi="宋体" w:cs="宋体"/>
                <w:kern w:val="0"/>
                <w:sz w:val="20"/>
                <w:szCs w:val="20"/>
              </w:rPr>
              <w:t>55416.55</w:t>
            </w:r>
          </w:p>
        </w:tc>
        <w:tc>
          <w:tcPr>
            <w:tcW w:w="48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449"/>
          <w:jc w:val="center"/>
        </w:trPr>
        <w:tc>
          <w:tcPr>
            <w:tcW w:w="4056" w:type="dxa"/>
            <w:gridSpan w:val="6"/>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hint="eastAsia"/>
                <w:kern w:val="0"/>
                <w:sz w:val="20"/>
                <w:szCs w:val="20"/>
              </w:rPr>
              <w:t>二、专户管理的非税收入</w:t>
            </w:r>
          </w:p>
        </w:tc>
        <w:tc>
          <w:tcPr>
            <w:tcW w:w="1020"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49" w:lineRule="auto"/>
              <w:jc w:val="right"/>
              <w:rPr>
                <w:rFonts w:ascii="宋体" w:eastAsia="宋体" w:hAnsi="宋体" w:cs="宋体"/>
                <w:kern w:val="0"/>
                <w:sz w:val="24"/>
                <w:szCs w:val="24"/>
              </w:rPr>
            </w:pPr>
            <w:r w:rsidRPr="007E344E">
              <w:rPr>
                <w:rFonts w:ascii="宋体" w:eastAsia="宋体" w:hAnsi="宋体" w:cs="宋体"/>
                <w:kern w:val="0"/>
                <w:sz w:val="20"/>
                <w:szCs w:val="20"/>
              </w:rPr>
              <w:t>189.00</w:t>
            </w:r>
          </w:p>
        </w:tc>
        <w:tc>
          <w:tcPr>
            <w:tcW w:w="2445" w:type="dxa"/>
            <w:gridSpan w:val="5"/>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49" w:lineRule="auto"/>
              <w:ind w:firstLineChars="100" w:firstLine="200"/>
              <w:jc w:val="left"/>
              <w:rPr>
                <w:rFonts w:ascii="宋体" w:eastAsia="宋体" w:hAnsi="宋体" w:cs="宋体"/>
                <w:kern w:val="0"/>
                <w:sz w:val="24"/>
                <w:szCs w:val="24"/>
              </w:rPr>
            </w:pPr>
            <w:r w:rsidRPr="007E344E">
              <w:rPr>
                <w:rFonts w:ascii="宋体" w:eastAsia="宋体" w:hAnsi="宋体" w:cs="宋体" w:hint="eastAsia"/>
                <w:kern w:val="0"/>
                <w:sz w:val="20"/>
                <w:szCs w:val="20"/>
              </w:rPr>
              <w:t>1、行政运行</w:t>
            </w:r>
          </w:p>
        </w:tc>
        <w:tc>
          <w:tcPr>
            <w:tcW w:w="103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49" w:lineRule="auto"/>
              <w:jc w:val="right"/>
              <w:rPr>
                <w:rFonts w:ascii="宋体" w:eastAsia="宋体" w:hAnsi="宋体" w:cs="宋体"/>
                <w:kern w:val="0"/>
                <w:sz w:val="24"/>
                <w:szCs w:val="24"/>
              </w:rPr>
            </w:pPr>
            <w:r w:rsidRPr="007E344E">
              <w:rPr>
                <w:rFonts w:ascii="宋体" w:eastAsia="宋体" w:hAnsi="宋体" w:cs="宋体"/>
                <w:kern w:val="0"/>
                <w:sz w:val="20"/>
                <w:szCs w:val="20"/>
              </w:rPr>
              <w:t>8884.21</w:t>
            </w:r>
          </w:p>
        </w:tc>
        <w:tc>
          <w:tcPr>
            <w:tcW w:w="48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49"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419"/>
          <w:jc w:val="center"/>
        </w:trPr>
        <w:tc>
          <w:tcPr>
            <w:tcW w:w="4056" w:type="dxa"/>
            <w:gridSpan w:val="6"/>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c>
          <w:tcPr>
            <w:tcW w:w="1020"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19"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2445" w:type="dxa"/>
            <w:gridSpan w:val="5"/>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19" w:lineRule="auto"/>
              <w:ind w:firstLineChars="100" w:firstLine="200"/>
              <w:jc w:val="left"/>
              <w:rPr>
                <w:rFonts w:ascii="宋体" w:eastAsia="宋体" w:hAnsi="宋体" w:cs="宋体"/>
                <w:kern w:val="0"/>
                <w:sz w:val="24"/>
                <w:szCs w:val="24"/>
              </w:rPr>
            </w:pPr>
            <w:r w:rsidRPr="007E344E">
              <w:rPr>
                <w:rFonts w:ascii="宋体" w:eastAsia="宋体" w:hAnsi="宋体" w:cs="宋体"/>
                <w:kern w:val="0"/>
                <w:sz w:val="20"/>
                <w:szCs w:val="20"/>
              </w:rPr>
              <w:t>2</w:t>
            </w:r>
            <w:r w:rsidRPr="007E344E">
              <w:rPr>
                <w:rFonts w:ascii="Times New Roman" w:eastAsia="宋体" w:hAnsi="Times New Roman" w:cs="宋体" w:hint="eastAsia"/>
                <w:kern w:val="0"/>
                <w:sz w:val="20"/>
                <w:szCs w:val="20"/>
              </w:rPr>
              <w:t>、机关服务</w:t>
            </w:r>
          </w:p>
        </w:tc>
        <w:tc>
          <w:tcPr>
            <w:tcW w:w="103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19" w:lineRule="auto"/>
              <w:jc w:val="right"/>
              <w:rPr>
                <w:rFonts w:ascii="宋体" w:eastAsia="宋体" w:hAnsi="宋体" w:cs="宋体"/>
                <w:kern w:val="0"/>
                <w:sz w:val="24"/>
                <w:szCs w:val="24"/>
              </w:rPr>
            </w:pPr>
            <w:r w:rsidRPr="007E344E">
              <w:rPr>
                <w:rFonts w:ascii="宋体" w:eastAsia="宋体" w:hAnsi="宋体" w:cs="宋体"/>
                <w:kern w:val="0"/>
                <w:sz w:val="20"/>
                <w:szCs w:val="20"/>
              </w:rPr>
              <w:t>270.18</w:t>
            </w:r>
          </w:p>
        </w:tc>
        <w:tc>
          <w:tcPr>
            <w:tcW w:w="48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19"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419"/>
          <w:jc w:val="center"/>
        </w:trPr>
        <w:tc>
          <w:tcPr>
            <w:tcW w:w="4056" w:type="dxa"/>
            <w:gridSpan w:val="6"/>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c>
          <w:tcPr>
            <w:tcW w:w="1020"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2445" w:type="dxa"/>
            <w:gridSpan w:val="5"/>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19" w:lineRule="auto"/>
              <w:jc w:val="left"/>
              <w:rPr>
                <w:rFonts w:ascii="宋体" w:eastAsia="宋体" w:hAnsi="宋体" w:cs="宋体"/>
                <w:kern w:val="0"/>
                <w:sz w:val="24"/>
                <w:szCs w:val="24"/>
              </w:rPr>
            </w:pPr>
            <w:r w:rsidRPr="007E344E">
              <w:rPr>
                <w:rFonts w:ascii="宋体" w:eastAsia="宋体" w:hAnsi="宋体" w:cs="宋体" w:hint="eastAsia"/>
                <w:kern w:val="0"/>
                <w:sz w:val="20"/>
                <w:szCs w:val="20"/>
              </w:rPr>
              <w:t xml:space="preserve">　3、广播</w:t>
            </w:r>
          </w:p>
        </w:tc>
        <w:tc>
          <w:tcPr>
            <w:tcW w:w="103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19" w:lineRule="auto"/>
              <w:jc w:val="right"/>
              <w:rPr>
                <w:rFonts w:ascii="宋体" w:eastAsia="宋体" w:hAnsi="宋体" w:cs="宋体"/>
                <w:kern w:val="0"/>
                <w:sz w:val="24"/>
                <w:szCs w:val="24"/>
              </w:rPr>
            </w:pPr>
            <w:r w:rsidRPr="007E344E">
              <w:rPr>
                <w:rFonts w:ascii="宋体" w:eastAsia="宋体" w:hAnsi="宋体" w:cs="宋体"/>
                <w:kern w:val="0"/>
                <w:sz w:val="20"/>
                <w:szCs w:val="20"/>
              </w:rPr>
              <w:t>4644.25</w:t>
            </w:r>
          </w:p>
        </w:tc>
        <w:tc>
          <w:tcPr>
            <w:tcW w:w="48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r>
      <w:tr w:rsidR="007E344E" w:rsidRPr="007E344E" w:rsidTr="007E344E">
        <w:trPr>
          <w:trHeight w:hRule="exact" w:val="404"/>
          <w:jc w:val="center"/>
        </w:trPr>
        <w:tc>
          <w:tcPr>
            <w:tcW w:w="4056" w:type="dxa"/>
            <w:gridSpan w:val="6"/>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c>
          <w:tcPr>
            <w:tcW w:w="1020"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4"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2445" w:type="dxa"/>
            <w:gridSpan w:val="5"/>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4" w:lineRule="auto"/>
              <w:jc w:val="left"/>
              <w:rPr>
                <w:rFonts w:ascii="宋体" w:eastAsia="宋体" w:hAnsi="宋体" w:cs="宋体"/>
                <w:kern w:val="0"/>
                <w:sz w:val="24"/>
                <w:szCs w:val="24"/>
              </w:rPr>
            </w:pPr>
            <w:r w:rsidRPr="007E344E">
              <w:rPr>
                <w:rFonts w:ascii="宋体" w:eastAsia="宋体" w:hAnsi="宋体" w:cs="宋体" w:hint="eastAsia"/>
                <w:kern w:val="0"/>
                <w:sz w:val="20"/>
                <w:szCs w:val="20"/>
              </w:rPr>
              <w:t xml:space="preserve">　4、电视</w:t>
            </w:r>
          </w:p>
        </w:tc>
        <w:tc>
          <w:tcPr>
            <w:tcW w:w="103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4" w:lineRule="auto"/>
              <w:jc w:val="right"/>
              <w:rPr>
                <w:rFonts w:ascii="宋体" w:eastAsia="宋体" w:hAnsi="宋体" w:cs="宋体"/>
                <w:kern w:val="0"/>
                <w:sz w:val="24"/>
                <w:szCs w:val="24"/>
              </w:rPr>
            </w:pPr>
            <w:r w:rsidRPr="007E344E">
              <w:rPr>
                <w:rFonts w:ascii="宋体" w:eastAsia="宋体" w:hAnsi="宋体" w:cs="宋体"/>
                <w:kern w:val="0"/>
                <w:sz w:val="20"/>
                <w:szCs w:val="20"/>
              </w:rPr>
              <w:t>37289.63</w:t>
            </w:r>
          </w:p>
        </w:tc>
        <w:tc>
          <w:tcPr>
            <w:tcW w:w="48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4"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419"/>
          <w:jc w:val="center"/>
        </w:trPr>
        <w:tc>
          <w:tcPr>
            <w:tcW w:w="4056" w:type="dxa"/>
            <w:gridSpan w:val="6"/>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hint="eastAsia"/>
                <w:kern w:val="0"/>
                <w:sz w:val="20"/>
                <w:szCs w:val="20"/>
              </w:rPr>
              <w:t xml:space="preserve">　</w:t>
            </w:r>
          </w:p>
        </w:tc>
        <w:tc>
          <w:tcPr>
            <w:tcW w:w="1020"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19"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2445" w:type="dxa"/>
            <w:gridSpan w:val="5"/>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19"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r w:rsidRPr="007E344E">
              <w:rPr>
                <w:rFonts w:ascii="宋体" w:eastAsia="宋体" w:hAnsi="宋体" w:cs="宋体"/>
                <w:kern w:val="0"/>
                <w:sz w:val="20"/>
                <w:szCs w:val="20"/>
              </w:rPr>
              <w:t>5</w:t>
            </w:r>
            <w:r w:rsidRPr="007E344E">
              <w:rPr>
                <w:rFonts w:ascii="Times New Roman" w:eastAsia="宋体" w:hAnsi="Times New Roman" w:cs="宋体" w:hint="eastAsia"/>
                <w:kern w:val="0"/>
                <w:sz w:val="20"/>
                <w:szCs w:val="20"/>
              </w:rPr>
              <w:t>、电影</w:t>
            </w:r>
          </w:p>
        </w:tc>
        <w:tc>
          <w:tcPr>
            <w:tcW w:w="103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19" w:lineRule="auto"/>
              <w:jc w:val="right"/>
              <w:rPr>
                <w:rFonts w:ascii="宋体" w:eastAsia="宋体" w:hAnsi="宋体" w:cs="宋体"/>
                <w:kern w:val="0"/>
                <w:sz w:val="24"/>
                <w:szCs w:val="24"/>
              </w:rPr>
            </w:pPr>
            <w:r w:rsidRPr="007E344E">
              <w:rPr>
                <w:rFonts w:ascii="宋体" w:eastAsia="宋体" w:hAnsi="宋体" w:cs="宋体"/>
                <w:kern w:val="0"/>
                <w:sz w:val="20"/>
                <w:szCs w:val="20"/>
              </w:rPr>
              <w:t>354.00</w:t>
            </w:r>
          </w:p>
        </w:tc>
        <w:tc>
          <w:tcPr>
            <w:tcW w:w="48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19"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391"/>
          <w:jc w:val="center"/>
        </w:trPr>
        <w:tc>
          <w:tcPr>
            <w:tcW w:w="4056" w:type="dxa"/>
            <w:gridSpan w:val="6"/>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1020"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1"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2445" w:type="dxa"/>
            <w:gridSpan w:val="5"/>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1" w:lineRule="auto"/>
              <w:ind w:firstLineChars="100" w:firstLine="200"/>
              <w:jc w:val="left"/>
              <w:rPr>
                <w:rFonts w:ascii="宋体" w:eastAsia="宋体" w:hAnsi="宋体" w:cs="宋体"/>
                <w:kern w:val="0"/>
                <w:sz w:val="24"/>
                <w:szCs w:val="24"/>
              </w:rPr>
            </w:pPr>
            <w:r w:rsidRPr="007E344E">
              <w:rPr>
                <w:rFonts w:ascii="宋体" w:eastAsia="宋体" w:hAnsi="宋体" w:cs="宋体"/>
                <w:kern w:val="0"/>
                <w:sz w:val="20"/>
                <w:szCs w:val="20"/>
              </w:rPr>
              <w:t>6</w:t>
            </w:r>
            <w:r w:rsidRPr="007E344E">
              <w:rPr>
                <w:rFonts w:ascii="Times New Roman" w:eastAsia="宋体" w:hAnsi="Times New Roman" w:cs="宋体" w:hint="eastAsia"/>
                <w:kern w:val="0"/>
                <w:sz w:val="20"/>
                <w:szCs w:val="20"/>
              </w:rPr>
              <w:t>、其他广播影视支出</w:t>
            </w:r>
          </w:p>
        </w:tc>
        <w:tc>
          <w:tcPr>
            <w:tcW w:w="103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1" w:lineRule="auto"/>
              <w:jc w:val="right"/>
              <w:rPr>
                <w:rFonts w:ascii="宋体" w:eastAsia="宋体" w:hAnsi="宋体" w:cs="宋体"/>
                <w:kern w:val="0"/>
                <w:sz w:val="24"/>
                <w:szCs w:val="24"/>
              </w:rPr>
            </w:pPr>
            <w:r w:rsidRPr="007E344E">
              <w:rPr>
                <w:rFonts w:ascii="宋体" w:eastAsia="宋体" w:hAnsi="宋体" w:cs="宋体"/>
                <w:kern w:val="0"/>
                <w:sz w:val="20"/>
                <w:szCs w:val="20"/>
              </w:rPr>
              <w:t>453.38</w:t>
            </w:r>
          </w:p>
        </w:tc>
        <w:tc>
          <w:tcPr>
            <w:tcW w:w="48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1"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398"/>
          <w:jc w:val="center"/>
        </w:trPr>
        <w:tc>
          <w:tcPr>
            <w:tcW w:w="4056" w:type="dxa"/>
            <w:gridSpan w:val="6"/>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1020"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8"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2445" w:type="dxa"/>
            <w:gridSpan w:val="5"/>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8" w:lineRule="auto"/>
              <w:jc w:val="left"/>
              <w:rPr>
                <w:rFonts w:ascii="宋体" w:eastAsia="宋体" w:hAnsi="宋体" w:cs="宋体"/>
                <w:kern w:val="0"/>
                <w:sz w:val="24"/>
                <w:szCs w:val="24"/>
              </w:rPr>
            </w:pPr>
            <w:r w:rsidRPr="007E344E">
              <w:rPr>
                <w:rFonts w:ascii="宋体" w:eastAsia="宋体" w:hAnsi="宋体" w:cs="宋体" w:hint="eastAsia"/>
                <w:kern w:val="0"/>
                <w:sz w:val="20"/>
                <w:szCs w:val="20"/>
              </w:rPr>
              <w:t>7、</w:t>
            </w:r>
            <w:r w:rsidRPr="007E344E">
              <w:rPr>
                <w:rFonts w:ascii="Times New Roman" w:eastAsia="宋体" w:hAnsi="Times New Roman" w:cs="宋体" w:hint="eastAsia"/>
                <w:kern w:val="0"/>
                <w:sz w:val="20"/>
                <w:szCs w:val="20"/>
              </w:rPr>
              <w:t>一般行政管理事务</w:t>
            </w:r>
          </w:p>
        </w:tc>
        <w:tc>
          <w:tcPr>
            <w:tcW w:w="103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8" w:lineRule="auto"/>
              <w:jc w:val="right"/>
              <w:rPr>
                <w:rFonts w:ascii="宋体" w:eastAsia="宋体" w:hAnsi="宋体" w:cs="宋体"/>
                <w:kern w:val="0"/>
                <w:sz w:val="24"/>
                <w:szCs w:val="24"/>
              </w:rPr>
            </w:pPr>
            <w:r w:rsidRPr="007E344E">
              <w:rPr>
                <w:rFonts w:ascii="宋体" w:eastAsia="宋体" w:hAnsi="宋体" w:cs="宋体"/>
                <w:kern w:val="0"/>
                <w:sz w:val="20"/>
                <w:szCs w:val="20"/>
              </w:rPr>
              <w:t>20.90</w:t>
            </w:r>
          </w:p>
        </w:tc>
        <w:tc>
          <w:tcPr>
            <w:tcW w:w="48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8"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610"/>
          <w:jc w:val="center"/>
        </w:trPr>
        <w:tc>
          <w:tcPr>
            <w:tcW w:w="4056" w:type="dxa"/>
            <w:gridSpan w:val="6"/>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hint="eastAsia"/>
                <w:kern w:val="0"/>
                <w:sz w:val="20"/>
                <w:szCs w:val="20"/>
              </w:rPr>
              <w:t xml:space="preserve">　</w:t>
            </w:r>
          </w:p>
        </w:tc>
        <w:tc>
          <w:tcPr>
            <w:tcW w:w="1020"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10"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2445" w:type="dxa"/>
            <w:gridSpan w:val="5"/>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10" w:lineRule="auto"/>
              <w:jc w:val="left"/>
              <w:rPr>
                <w:rFonts w:ascii="宋体" w:eastAsia="宋体" w:hAnsi="宋体" w:cs="宋体"/>
                <w:kern w:val="0"/>
                <w:sz w:val="24"/>
                <w:szCs w:val="24"/>
              </w:rPr>
            </w:pPr>
            <w:r w:rsidRPr="007E344E">
              <w:rPr>
                <w:rFonts w:ascii="宋体" w:eastAsia="宋体" w:hAnsi="宋体" w:cs="宋体" w:hint="eastAsia"/>
                <w:kern w:val="0"/>
                <w:sz w:val="20"/>
                <w:szCs w:val="20"/>
              </w:rPr>
              <w:t>8、宣传文化发展专项支出</w:t>
            </w:r>
          </w:p>
        </w:tc>
        <w:tc>
          <w:tcPr>
            <w:tcW w:w="103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10" w:lineRule="auto"/>
              <w:jc w:val="right"/>
              <w:rPr>
                <w:rFonts w:ascii="宋体" w:eastAsia="宋体" w:hAnsi="宋体" w:cs="宋体"/>
                <w:kern w:val="0"/>
                <w:sz w:val="24"/>
                <w:szCs w:val="24"/>
              </w:rPr>
            </w:pPr>
            <w:r w:rsidRPr="007E344E">
              <w:rPr>
                <w:rFonts w:ascii="宋体" w:eastAsia="宋体" w:hAnsi="宋体" w:cs="宋体"/>
                <w:kern w:val="0"/>
                <w:sz w:val="20"/>
                <w:szCs w:val="20"/>
              </w:rPr>
              <w:t>3500.00</w:t>
            </w:r>
          </w:p>
        </w:tc>
        <w:tc>
          <w:tcPr>
            <w:tcW w:w="48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10"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624"/>
          <w:jc w:val="center"/>
        </w:trPr>
        <w:tc>
          <w:tcPr>
            <w:tcW w:w="4056" w:type="dxa"/>
            <w:gridSpan w:val="6"/>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hint="eastAsia"/>
                <w:b/>
                <w:bCs/>
                <w:kern w:val="0"/>
                <w:sz w:val="20"/>
                <w:szCs w:val="20"/>
              </w:rPr>
              <w:t>收入合计</w:t>
            </w:r>
          </w:p>
        </w:tc>
        <w:tc>
          <w:tcPr>
            <w:tcW w:w="1020"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left"/>
              <w:rPr>
                <w:rFonts w:ascii="宋体" w:eastAsia="宋体" w:hAnsi="宋体" w:cs="宋体"/>
                <w:kern w:val="0"/>
                <w:sz w:val="24"/>
                <w:szCs w:val="24"/>
              </w:rPr>
            </w:pPr>
            <w:r w:rsidRPr="007E344E">
              <w:rPr>
                <w:rFonts w:ascii="宋体" w:eastAsia="宋体" w:hAnsi="宋体" w:cs="宋体"/>
                <w:b/>
                <w:bCs/>
                <w:kern w:val="0"/>
                <w:sz w:val="20"/>
                <w:szCs w:val="20"/>
              </w:rPr>
              <w:t>56410.27</w:t>
            </w:r>
          </w:p>
        </w:tc>
        <w:tc>
          <w:tcPr>
            <w:tcW w:w="2445" w:type="dxa"/>
            <w:gridSpan w:val="5"/>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left"/>
              <w:rPr>
                <w:rFonts w:ascii="宋体" w:eastAsia="宋体" w:hAnsi="宋体" w:cs="宋体"/>
                <w:kern w:val="0"/>
                <w:sz w:val="24"/>
                <w:szCs w:val="24"/>
              </w:rPr>
            </w:pPr>
            <w:r w:rsidRPr="007E344E">
              <w:rPr>
                <w:rFonts w:ascii="宋体" w:eastAsia="宋体" w:hAnsi="宋体" w:cs="宋体" w:hint="eastAsia"/>
                <w:b/>
                <w:bCs/>
                <w:kern w:val="0"/>
                <w:sz w:val="20"/>
                <w:szCs w:val="20"/>
              </w:rPr>
              <w:t>支出合计</w:t>
            </w:r>
          </w:p>
        </w:tc>
        <w:tc>
          <w:tcPr>
            <w:tcW w:w="103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left"/>
              <w:rPr>
                <w:rFonts w:ascii="宋体" w:eastAsia="宋体" w:hAnsi="宋体" w:cs="宋体"/>
                <w:kern w:val="0"/>
                <w:sz w:val="24"/>
                <w:szCs w:val="24"/>
              </w:rPr>
            </w:pPr>
            <w:r w:rsidRPr="007E344E">
              <w:rPr>
                <w:rFonts w:ascii="宋体" w:eastAsia="宋体" w:hAnsi="宋体" w:cs="宋体"/>
                <w:b/>
                <w:bCs/>
                <w:kern w:val="0"/>
                <w:sz w:val="20"/>
                <w:szCs w:val="20"/>
              </w:rPr>
              <w:t>56410.27</w:t>
            </w:r>
          </w:p>
        </w:tc>
        <w:tc>
          <w:tcPr>
            <w:tcW w:w="48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left"/>
              <w:rPr>
                <w:rFonts w:ascii="宋体" w:eastAsia="宋体" w:hAnsi="宋体" w:cs="宋体"/>
                <w:kern w:val="0"/>
                <w:sz w:val="24"/>
                <w:szCs w:val="24"/>
              </w:rPr>
            </w:pPr>
            <w:r w:rsidRPr="007E344E">
              <w:rPr>
                <w:rFonts w:ascii="Times New Roman" w:eastAsia="宋体" w:hAnsi="Times New Roman" w:cs="宋体" w:hint="eastAsia"/>
                <w:b/>
                <w:bCs/>
                <w:kern w:val="0"/>
                <w:sz w:val="20"/>
                <w:szCs w:val="20"/>
              </w:rPr>
              <w:t xml:space="preserve">　</w:t>
            </w:r>
          </w:p>
        </w:tc>
      </w:tr>
      <w:tr w:rsidR="007E344E" w:rsidRPr="007E344E" w:rsidTr="007E344E">
        <w:trPr>
          <w:trHeight w:val="255"/>
          <w:jc w:val="center"/>
        </w:trPr>
        <w:tc>
          <w:tcPr>
            <w:tcW w:w="8556" w:type="dxa"/>
            <w:gridSpan w:val="16"/>
            <w:tcBorders>
              <w:top w:val="nil"/>
              <w:left w:val="nil"/>
              <w:bottom w:val="nil"/>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hint="eastAsia"/>
                <w:kern w:val="0"/>
                <w:sz w:val="20"/>
                <w:szCs w:val="20"/>
              </w:rPr>
              <w:t>说明：</w:t>
            </w:r>
            <w:r w:rsidRPr="007E344E">
              <w:rPr>
                <w:rFonts w:ascii="宋体" w:eastAsia="宋体" w:hAnsi="宋体" w:cs="宋体"/>
                <w:kern w:val="0"/>
                <w:sz w:val="20"/>
                <w:szCs w:val="20"/>
              </w:rPr>
              <w:t>1</w:t>
            </w:r>
            <w:r w:rsidRPr="007E344E">
              <w:rPr>
                <w:rFonts w:ascii="宋体" w:eastAsia="宋体" w:hAnsi="宋体" w:cs="宋体" w:hint="eastAsia"/>
                <w:kern w:val="0"/>
                <w:sz w:val="20"/>
                <w:szCs w:val="20"/>
              </w:rPr>
              <w:t>、原口径一般公共预算拨款收入指原一般预算拨款收入。</w:t>
            </w:r>
          </w:p>
        </w:tc>
        <w:tc>
          <w:tcPr>
            <w:tcW w:w="480" w:type="dxa"/>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r>
      <w:tr w:rsidR="007E344E" w:rsidRPr="007E344E" w:rsidTr="007E344E">
        <w:trPr>
          <w:trHeight w:val="255"/>
          <w:jc w:val="center"/>
        </w:trPr>
        <w:tc>
          <w:tcPr>
            <w:tcW w:w="9036" w:type="dxa"/>
            <w:gridSpan w:val="17"/>
            <w:tcBorders>
              <w:top w:val="nil"/>
              <w:left w:val="nil"/>
              <w:bottom w:val="nil"/>
              <w:right w:val="nil"/>
            </w:tcBorders>
            <w:shd w:val="clear" w:color="auto" w:fill="auto"/>
            <w:vAlign w:val="center"/>
            <w:hideMark/>
          </w:tcPr>
          <w:p w:rsidR="007E344E" w:rsidRPr="007E344E" w:rsidRDefault="007E344E" w:rsidP="007E344E">
            <w:pPr>
              <w:widowControl/>
              <w:topLinePunct/>
              <w:spacing w:line="304" w:lineRule="atLeast"/>
              <w:ind w:left="900" w:hangingChars="450" w:hanging="900"/>
              <w:jc w:val="left"/>
              <w:rPr>
                <w:rFonts w:ascii="宋体" w:eastAsia="宋体" w:hAnsi="宋体" w:cs="宋体"/>
                <w:kern w:val="0"/>
                <w:sz w:val="24"/>
                <w:szCs w:val="24"/>
              </w:rPr>
            </w:pPr>
            <w:r w:rsidRPr="007E344E">
              <w:rPr>
                <w:rFonts w:ascii="宋体" w:eastAsia="宋体" w:hAnsi="宋体" w:cs="宋体"/>
                <w:kern w:val="0"/>
                <w:sz w:val="20"/>
                <w:szCs w:val="20"/>
              </w:rPr>
              <w:t>2</w:t>
            </w:r>
            <w:r w:rsidRPr="007E344E">
              <w:rPr>
                <w:rFonts w:ascii="宋体" w:eastAsia="宋体" w:hAnsi="宋体" w:cs="宋体" w:hint="eastAsia"/>
                <w:kern w:val="0"/>
                <w:sz w:val="20"/>
                <w:szCs w:val="20"/>
              </w:rPr>
              <w:t>、原预算外管理转一般公共预算管理非税收入指财预</w:t>
            </w:r>
            <w:r w:rsidRPr="007E344E">
              <w:rPr>
                <w:rFonts w:ascii="Times New Roman" w:eastAsia="宋体" w:hAnsi="Times New Roman" w:cs="宋体" w:hint="eastAsia"/>
                <w:kern w:val="0"/>
                <w:sz w:val="20"/>
                <w:szCs w:val="20"/>
              </w:rPr>
              <w:t>〔</w:t>
            </w:r>
            <w:r w:rsidRPr="007E344E">
              <w:rPr>
                <w:rFonts w:ascii="宋体" w:eastAsia="宋体" w:hAnsi="宋体" w:cs="宋体"/>
                <w:kern w:val="0"/>
                <w:sz w:val="20"/>
                <w:szCs w:val="20"/>
              </w:rPr>
              <w:t>2010</w:t>
            </w:r>
            <w:r w:rsidRPr="007E344E">
              <w:rPr>
                <w:rFonts w:ascii="Times New Roman" w:eastAsia="宋体" w:hAnsi="Times New Roman" w:cs="宋体" w:hint="eastAsia"/>
                <w:kern w:val="0"/>
                <w:sz w:val="20"/>
                <w:szCs w:val="20"/>
              </w:rPr>
              <w:t>〕</w:t>
            </w:r>
            <w:r w:rsidRPr="007E344E">
              <w:rPr>
                <w:rFonts w:ascii="宋体" w:eastAsia="宋体" w:hAnsi="宋体" w:cs="宋体"/>
                <w:kern w:val="0"/>
                <w:sz w:val="20"/>
                <w:szCs w:val="20"/>
              </w:rPr>
              <w:t>88</w:t>
            </w:r>
            <w:r w:rsidRPr="007E344E">
              <w:rPr>
                <w:rFonts w:ascii="宋体" w:eastAsia="宋体" w:hAnsi="宋体" w:cs="宋体" w:hint="eastAsia"/>
                <w:kern w:val="0"/>
                <w:sz w:val="20"/>
                <w:szCs w:val="20"/>
              </w:rPr>
              <w:t>号文件印发后纳入一般公共预算管理的非税收入。</w:t>
            </w:r>
          </w:p>
        </w:tc>
      </w:tr>
      <w:tr w:rsidR="007E344E" w:rsidRPr="007E344E" w:rsidTr="007E344E">
        <w:trPr>
          <w:trHeight w:val="472"/>
          <w:jc w:val="center"/>
        </w:trPr>
        <w:tc>
          <w:tcPr>
            <w:tcW w:w="6721" w:type="dxa"/>
            <w:gridSpan w:val="12"/>
            <w:tcBorders>
              <w:top w:val="nil"/>
              <w:left w:val="nil"/>
              <w:bottom w:val="nil"/>
              <w:right w:val="nil"/>
            </w:tcBorders>
            <w:shd w:val="clear" w:color="auto" w:fill="auto"/>
            <w:vAlign w:val="center"/>
            <w:hideMark/>
          </w:tcPr>
          <w:p w:rsidR="007E344E" w:rsidRDefault="007E344E" w:rsidP="007E344E">
            <w:pPr>
              <w:widowControl/>
              <w:topLinePunct/>
              <w:spacing w:line="304" w:lineRule="atLeast"/>
              <w:jc w:val="left"/>
              <w:rPr>
                <w:rFonts w:ascii="宋体" w:eastAsia="宋体" w:hAnsi="宋体" w:cs="宋体" w:hint="eastAsia"/>
                <w:kern w:val="0"/>
                <w:sz w:val="20"/>
                <w:szCs w:val="20"/>
              </w:rPr>
            </w:pPr>
            <w:r w:rsidRPr="007E344E">
              <w:rPr>
                <w:rFonts w:ascii="宋体" w:eastAsia="宋体" w:hAnsi="宋体" w:cs="宋体"/>
                <w:kern w:val="0"/>
                <w:sz w:val="20"/>
                <w:szCs w:val="20"/>
              </w:rPr>
              <w:t>3</w:t>
            </w:r>
            <w:r w:rsidRPr="007E344E">
              <w:rPr>
                <w:rFonts w:ascii="宋体" w:eastAsia="宋体" w:hAnsi="宋体" w:cs="宋体" w:hint="eastAsia"/>
                <w:kern w:val="0"/>
                <w:sz w:val="20"/>
                <w:szCs w:val="20"/>
              </w:rPr>
              <w:t>、专户管理的非税收入指未纳入一般公共预算管理的财政专户管理收入。</w:t>
            </w:r>
          </w:p>
          <w:p w:rsidR="007E344E" w:rsidRDefault="007E344E" w:rsidP="007E344E">
            <w:pPr>
              <w:widowControl/>
              <w:topLinePunct/>
              <w:spacing w:line="304" w:lineRule="atLeast"/>
              <w:jc w:val="left"/>
              <w:rPr>
                <w:rFonts w:ascii="宋体" w:eastAsia="宋体" w:hAnsi="宋体" w:cs="宋体" w:hint="eastAsia"/>
                <w:kern w:val="0"/>
                <w:sz w:val="20"/>
                <w:szCs w:val="20"/>
              </w:rPr>
            </w:pPr>
          </w:p>
          <w:p w:rsidR="007E344E" w:rsidRDefault="007E344E" w:rsidP="007E344E">
            <w:pPr>
              <w:widowControl/>
              <w:topLinePunct/>
              <w:spacing w:line="304" w:lineRule="atLeast"/>
              <w:jc w:val="left"/>
              <w:rPr>
                <w:rFonts w:ascii="宋体" w:eastAsia="宋体" w:hAnsi="宋体" w:cs="宋体" w:hint="eastAsia"/>
                <w:kern w:val="0"/>
                <w:sz w:val="20"/>
                <w:szCs w:val="20"/>
              </w:rPr>
            </w:pPr>
          </w:p>
          <w:p w:rsidR="007E344E" w:rsidRDefault="007E344E" w:rsidP="007E344E">
            <w:pPr>
              <w:widowControl/>
              <w:topLinePunct/>
              <w:spacing w:line="304" w:lineRule="atLeast"/>
              <w:jc w:val="left"/>
              <w:rPr>
                <w:rFonts w:ascii="宋体" w:eastAsia="宋体" w:hAnsi="宋体" w:cs="宋体" w:hint="eastAsia"/>
                <w:kern w:val="0"/>
                <w:sz w:val="20"/>
                <w:szCs w:val="20"/>
              </w:rPr>
            </w:pPr>
          </w:p>
          <w:p w:rsidR="007E344E" w:rsidRDefault="007E344E" w:rsidP="007E344E">
            <w:pPr>
              <w:widowControl/>
              <w:topLinePunct/>
              <w:spacing w:line="304" w:lineRule="atLeast"/>
              <w:jc w:val="left"/>
              <w:rPr>
                <w:rFonts w:ascii="宋体" w:eastAsia="宋体" w:hAnsi="宋体" w:cs="宋体" w:hint="eastAsia"/>
                <w:kern w:val="0"/>
                <w:sz w:val="20"/>
                <w:szCs w:val="20"/>
              </w:rPr>
            </w:pPr>
          </w:p>
          <w:p w:rsidR="007E344E" w:rsidRDefault="007E344E" w:rsidP="007E344E">
            <w:pPr>
              <w:widowControl/>
              <w:topLinePunct/>
              <w:spacing w:line="304" w:lineRule="atLeast"/>
              <w:jc w:val="left"/>
              <w:rPr>
                <w:rFonts w:ascii="宋体" w:eastAsia="宋体" w:hAnsi="宋体" w:cs="宋体" w:hint="eastAsia"/>
                <w:kern w:val="0"/>
                <w:sz w:val="20"/>
                <w:szCs w:val="20"/>
              </w:rPr>
            </w:pPr>
          </w:p>
          <w:p w:rsidR="007E344E" w:rsidRDefault="007E344E" w:rsidP="007E344E">
            <w:pPr>
              <w:widowControl/>
              <w:topLinePunct/>
              <w:spacing w:line="304" w:lineRule="atLeast"/>
              <w:jc w:val="left"/>
              <w:rPr>
                <w:rFonts w:ascii="宋体" w:eastAsia="宋体" w:hAnsi="宋体" w:cs="宋体" w:hint="eastAsia"/>
                <w:kern w:val="0"/>
                <w:sz w:val="20"/>
                <w:szCs w:val="20"/>
              </w:rPr>
            </w:pPr>
          </w:p>
          <w:p w:rsidR="007E344E" w:rsidRDefault="007E344E" w:rsidP="007E344E">
            <w:pPr>
              <w:widowControl/>
              <w:topLinePunct/>
              <w:spacing w:line="304" w:lineRule="atLeast"/>
              <w:jc w:val="left"/>
              <w:rPr>
                <w:rFonts w:ascii="宋体" w:eastAsia="宋体" w:hAnsi="宋体" w:cs="宋体" w:hint="eastAsia"/>
                <w:kern w:val="0"/>
                <w:sz w:val="20"/>
                <w:szCs w:val="20"/>
              </w:rPr>
            </w:pPr>
          </w:p>
          <w:p w:rsidR="007E344E" w:rsidRDefault="007E344E" w:rsidP="007E344E">
            <w:pPr>
              <w:widowControl/>
              <w:topLinePunct/>
              <w:spacing w:line="304" w:lineRule="atLeast"/>
              <w:jc w:val="left"/>
              <w:rPr>
                <w:rFonts w:ascii="宋体" w:eastAsia="宋体" w:hAnsi="宋体" w:cs="宋体" w:hint="eastAsia"/>
                <w:kern w:val="0"/>
                <w:sz w:val="20"/>
                <w:szCs w:val="20"/>
              </w:rPr>
            </w:pPr>
          </w:p>
          <w:p w:rsidR="007E344E" w:rsidRDefault="007E344E" w:rsidP="007E344E">
            <w:pPr>
              <w:widowControl/>
              <w:topLinePunct/>
              <w:spacing w:line="304" w:lineRule="atLeast"/>
              <w:jc w:val="left"/>
              <w:rPr>
                <w:rFonts w:ascii="宋体" w:eastAsia="宋体" w:hAnsi="宋体" w:cs="宋体" w:hint="eastAsia"/>
                <w:kern w:val="0"/>
                <w:sz w:val="20"/>
                <w:szCs w:val="20"/>
              </w:rPr>
            </w:pPr>
          </w:p>
          <w:p w:rsidR="007E344E" w:rsidRDefault="007E344E" w:rsidP="007E344E">
            <w:pPr>
              <w:widowControl/>
              <w:topLinePunct/>
              <w:spacing w:line="304" w:lineRule="atLeast"/>
              <w:jc w:val="left"/>
              <w:rPr>
                <w:rFonts w:ascii="宋体" w:eastAsia="宋体" w:hAnsi="宋体" w:cs="宋体" w:hint="eastAsia"/>
                <w:kern w:val="0"/>
                <w:sz w:val="20"/>
                <w:szCs w:val="20"/>
              </w:rPr>
            </w:pPr>
          </w:p>
          <w:p w:rsidR="007E344E" w:rsidRPr="007E344E" w:rsidRDefault="007E344E" w:rsidP="007E344E">
            <w:pPr>
              <w:widowControl/>
              <w:topLinePunct/>
              <w:spacing w:line="304" w:lineRule="atLeast"/>
              <w:jc w:val="left"/>
              <w:rPr>
                <w:rFonts w:ascii="宋体" w:eastAsia="宋体" w:hAnsi="宋体" w:cs="宋体"/>
                <w:kern w:val="0"/>
                <w:sz w:val="24"/>
                <w:szCs w:val="24"/>
              </w:rPr>
            </w:pPr>
          </w:p>
        </w:tc>
        <w:tc>
          <w:tcPr>
            <w:tcW w:w="618" w:type="dxa"/>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c>
          <w:tcPr>
            <w:tcW w:w="1697" w:type="dxa"/>
            <w:gridSpan w:val="4"/>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r>
      <w:tr w:rsidR="007E344E" w:rsidRPr="007E344E" w:rsidTr="007E344E">
        <w:trPr>
          <w:trHeight w:val="600"/>
          <w:jc w:val="center"/>
        </w:trPr>
        <w:tc>
          <w:tcPr>
            <w:tcW w:w="9036" w:type="dxa"/>
            <w:gridSpan w:val="17"/>
            <w:tcBorders>
              <w:top w:val="nil"/>
              <w:left w:val="nil"/>
              <w:bottom w:val="nil"/>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黑体" w:eastAsia="黑体" w:hAnsi="黑体" w:cs="黑体" w:hint="eastAsia"/>
                <w:kern w:val="0"/>
                <w:sz w:val="32"/>
                <w:szCs w:val="32"/>
              </w:rPr>
              <w:lastRenderedPageBreak/>
              <w:t>附件2</w:t>
            </w:r>
          </w:p>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黑体" w:eastAsia="黑体" w:hAnsi="宋体" w:cs="宋体" w:hint="eastAsia"/>
                <w:bCs/>
                <w:kern w:val="0"/>
                <w:sz w:val="30"/>
                <w:szCs w:val="30"/>
              </w:rPr>
              <w:t>贵州省新闻出版广电局2015年度部门预算一般公共预算支出表</w:t>
            </w:r>
          </w:p>
        </w:tc>
      </w:tr>
      <w:tr w:rsidR="007E344E" w:rsidRPr="007E344E" w:rsidTr="007E344E">
        <w:trPr>
          <w:trHeight w:val="255"/>
          <w:jc w:val="center"/>
        </w:trPr>
        <w:tc>
          <w:tcPr>
            <w:tcW w:w="889" w:type="dxa"/>
            <w:gridSpan w:val="2"/>
            <w:tcBorders>
              <w:top w:val="nil"/>
              <w:left w:val="nil"/>
              <w:bottom w:val="single" w:sz="4" w:space="0" w:color="auto"/>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hint="eastAsia"/>
                <w:kern w:val="0"/>
                <w:sz w:val="20"/>
                <w:szCs w:val="20"/>
              </w:rPr>
              <w:t xml:space="preserve">　</w:t>
            </w:r>
          </w:p>
        </w:tc>
        <w:tc>
          <w:tcPr>
            <w:tcW w:w="889" w:type="dxa"/>
            <w:gridSpan w:val="3"/>
            <w:tcBorders>
              <w:top w:val="nil"/>
              <w:left w:val="nil"/>
              <w:bottom w:val="single" w:sz="4" w:space="0" w:color="auto"/>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hint="eastAsia"/>
                <w:kern w:val="0"/>
                <w:sz w:val="20"/>
                <w:szCs w:val="20"/>
              </w:rPr>
              <w:t xml:space="preserve">　</w:t>
            </w:r>
          </w:p>
        </w:tc>
        <w:tc>
          <w:tcPr>
            <w:tcW w:w="2473" w:type="dxa"/>
            <w:gridSpan w:val="2"/>
            <w:tcBorders>
              <w:top w:val="nil"/>
              <w:left w:val="nil"/>
              <w:bottom w:val="single" w:sz="4" w:space="0" w:color="auto"/>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1095" w:type="dxa"/>
            <w:gridSpan w:val="3"/>
            <w:tcBorders>
              <w:top w:val="nil"/>
              <w:left w:val="nil"/>
              <w:bottom w:val="single" w:sz="4" w:space="0" w:color="auto"/>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1110" w:type="dxa"/>
            <w:tcBorders>
              <w:top w:val="nil"/>
              <w:left w:val="nil"/>
              <w:bottom w:val="single" w:sz="4" w:space="0" w:color="auto"/>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1125" w:type="dxa"/>
            <w:gridSpan w:val="4"/>
            <w:tcBorders>
              <w:top w:val="nil"/>
              <w:left w:val="nil"/>
              <w:bottom w:val="single" w:sz="4" w:space="0" w:color="auto"/>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1455" w:type="dxa"/>
            <w:gridSpan w:val="2"/>
            <w:tcBorders>
              <w:top w:val="nil"/>
              <w:left w:val="nil"/>
              <w:bottom w:val="single" w:sz="4" w:space="0" w:color="auto"/>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hint="eastAsia"/>
                <w:kern w:val="0"/>
                <w:sz w:val="20"/>
                <w:szCs w:val="20"/>
              </w:rPr>
              <w:t>单位：万元</w:t>
            </w:r>
          </w:p>
        </w:tc>
      </w:tr>
      <w:tr w:rsidR="007E344E" w:rsidRPr="007E344E" w:rsidTr="007E344E">
        <w:trPr>
          <w:trHeight w:hRule="exact" w:val="375"/>
          <w:jc w:val="center"/>
        </w:trPr>
        <w:tc>
          <w:tcPr>
            <w:tcW w:w="177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宋体" w:eastAsia="宋体" w:hAnsi="宋体" w:cs="宋体" w:hint="eastAsia"/>
                <w:b/>
                <w:bCs/>
                <w:kern w:val="0"/>
                <w:sz w:val="20"/>
                <w:szCs w:val="20"/>
              </w:rPr>
              <w:t>科目编码</w:t>
            </w:r>
          </w:p>
        </w:tc>
        <w:tc>
          <w:tcPr>
            <w:tcW w:w="247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5" w:lineRule="auto"/>
              <w:jc w:val="center"/>
              <w:rPr>
                <w:rFonts w:ascii="宋体" w:eastAsia="宋体" w:hAnsi="宋体" w:cs="宋体"/>
                <w:kern w:val="0"/>
                <w:sz w:val="24"/>
                <w:szCs w:val="24"/>
              </w:rPr>
            </w:pPr>
            <w:r w:rsidRPr="007E344E">
              <w:rPr>
                <w:rFonts w:ascii="宋体" w:eastAsia="宋体" w:hAnsi="宋体" w:cs="宋体" w:hint="eastAsia"/>
                <w:b/>
                <w:bCs/>
                <w:kern w:val="0"/>
                <w:sz w:val="20"/>
                <w:szCs w:val="20"/>
              </w:rPr>
              <w:t>科目名称</w:t>
            </w:r>
          </w:p>
        </w:tc>
        <w:tc>
          <w:tcPr>
            <w:tcW w:w="109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宋体" w:eastAsia="宋体" w:hAnsi="宋体" w:cs="宋体" w:hint="eastAsia"/>
                <w:b/>
                <w:bCs/>
                <w:kern w:val="0"/>
                <w:sz w:val="20"/>
                <w:szCs w:val="20"/>
              </w:rPr>
              <w:t>合 计</w:t>
            </w:r>
          </w:p>
        </w:tc>
        <w:tc>
          <w:tcPr>
            <w:tcW w:w="1110" w:type="dxa"/>
            <w:vMerge w:val="restart"/>
            <w:tcBorders>
              <w:top w:val="nil"/>
              <w:left w:val="single" w:sz="4" w:space="0" w:color="auto"/>
              <w:bottom w:val="single" w:sz="4" w:space="0" w:color="000000"/>
              <w:right w:val="single" w:sz="4" w:space="0" w:color="auto"/>
            </w:tcBorders>
            <w:shd w:val="clear" w:color="auto" w:fill="auto"/>
            <w:vAlign w:val="center"/>
            <w:hideMark/>
          </w:tcPr>
          <w:p w:rsidR="007E344E" w:rsidRPr="007E344E" w:rsidRDefault="007E344E" w:rsidP="007E344E">
            <w:pPr>
              <w:widowControl/>
              <w:topLinePunct/>
              <w:spacing w:line="-375" w:lineRule="auto"/>
              <w:jc w:val="center"/>
              <w:rPr>
                <w:rFonts w:ascii="宋体" w:eastAsia="宋体" w:hAnsi="宋体" w:cs="宋体"/>
                <w:kern w:val="0"/>
                <w:sz w:val="24"/>
                <w:szCs w:val="24"/>
              </w:rPr>
            </w:pPr>
            <w:r w:rsidRPr="007E344E">
              <w:rPr>
                <w:rFonts w:ascii="宋体" w:eastAsia="宋体" w:hAnsi="宋体" w:cs="宋体" w:hint="eastAsia"/>
                <w:b/>
                <w:bCs/>
                <w:kern w:val="0"/>
                <w:sz w:val="20"/>
                <w:szCs w:val="20"/>
              </w:rPr>
              <w:t>基本支出</w:t>
            </w:r>
          </w:p>
        </w:tc>
        <w:tc>
          <w:tcPr>
            <w:tcW w:w="112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宋体" w:eastAsia="宋体" w:hAnsi="宋体" w:cs="宋体" w:hint="eastAsia"/>
                <w:b/>
                <w:bCs/>
                <w:kern w:val="0"/>
                <w:sz w:val="20"/>
                <w:szCs w:val="20"/>
              </w:rPr>
              <w:t>项目支出</w:t>
            </w:r>
          </w:p>
        </w:tc>
        <w:tc>
          <w:tcPr>
            <w:tcW w:w="14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E344E" w:rsidRPr="007E344E" w:rsidRDefault="007E344E" w:rsidP="007E344E">
            <w:pPr>
              <w:widowControl/>
              <w:topLinePunct/>
              <w:spacing w:line="-375" w:lineRule="auto"/>
              <w:jc w:val="center"/>
              <w:rPr>
                <w:rFonts w:ascii="宋体" w:eastAsia="宋体" w:hAnsi="宋体" w:cs="宋体"/>
                <w:kern w:val="0"/>
                <w:sz w:val="24"/>
                <w:szCs w:val="24"/>
              </w:rPr>
            </w:pPr>
            <w:r w:rsidRPr="007E344E">
              <w:rPr>
                <w:rFonts w:ascii="宋体" w:eastAsia="宋体" w:hAnsi="宋体" w:cs="宋体" w:hint="eastAsia"/>
                <w:b/>
                <w:bCs/>
                <w:kern w:val="0"/>
                <w:sz w:val="20"/>
                <w:szCs w:val="20"/>
              </w:rPr>
              <w:t>备注</w:t>
            </w:r>
          </w:p>
        </w:tc>
      </w:tr>
      <w:tr w:rsidR="007E344E" w:rsidRPr="007E344E" w:rsidTr="007E344E">
        <w:trPr>
          <w:trHeight w:hRule="exact" w:val="31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hint="eastAsia"/>
                <w:b/>
                <w:bCs/>
                <w:kern w:val="0"/>
                <w:sz w:val="20"/>
                <w:szCs w:val="20"/>
              </w:rPr>
              <w:t>类</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15" w:lineRule="auto"/>
              <w:jc w:val="left"/>
              <w:rPr>
                <w:rFonts w:ascii="宋体" w:eastAsia="宋体" w:hAnsi="宋体" w:cs="宋体"/>
                <w:kern w:val="0"/>
                <w:sz w:val="24"/>
                <w:szCs w:val="24"/>
              </w:rPr>
            </w:pPr>
            <w:r w:rsidRPr="007E344E">
              <w:rPr>
                <w:rFonts w:ascii="宋体" w:eastAsia="宋体" w:hAnsi="宋体" w:cs="宋体" w:hint="eastAsia"/>
                <w:b/>
                <w:bCs/>
                <w:kern w:val="0"/>
                <w:sz w:val="20"/>
                <w:szCs w:val="20"/>
              </w:rPr>
              <w:t>款</w:t>
            </w:r>
          </w:p>
        </w:tc>
        <w:tc>
          <w:tcPr>
            <w:tcW w:w="616"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15" w:lineRule="auto"/>
              <w:jc w:val="left"/>
              <w:rPr>
                <w:rFonts w:ascii="宋体" w:eastAsia="宋体" w:hAnsi="宋体" w:cs="宋体"/>
                <w:kern w:val="0"/>
                <w:sz w:val="24"/>
                <w:szCs w:val="24"/>
              </w:rPr>
            </w:pPr>
            <w:r w:rsidRPr="007E344E">
              <w:rPr>
                <w:rFonts w:ascii="宋体" w:eastAsia="宋体" w:hAnsi="宋体" w:cs="宋体" w:hint="eastAsia"/>
                <w:b/>
                <w:bCs/>
                <w:kern w:val="0"/>
                <w:sz w:val="20"/>
                <w:szCs w:val="20"/>
              </w:rPr>
              <w:t>项</w:t>
            </w:r>
          </w:p>
        </w:tc>
        <w:tc>
          <w:tcPr>
            <w:tcW w:w="3493" w:type="dxa"/>
            <w:gridSpan w:val="2"/>
            <w:vMerge/>
            <w:tcBorders>
              <w:top w:val="nil"/>
              <w:left w:val="single" w:sz="4" w:space="0" w:color="auto"/>
              <w:bottom w:val="single" w:sz="4" w:space="0" w:color="auto"/>
              <w:right w:val="single" w:sz="4" w:space="0" w:color="auto"/>
            </w:tcBorders>
            <w:vAlign w:val="center"/>
            <w:hideMark/>
          </w:tcPr>
          <w:p w:rsidR="007E344E" w:rsidRPr="007E344E" w:rsidRDefault="007E344E" w:rsidP="007E344E">
            <w:pPr>
              <w:widowControl/>
              <w:jc w:val="left"/>
              <w:rPr>
                <w:rFonts w:ascii="宋体" w:eastAsia="宋体" w:hAnsi="宋体" w:cs="宋体"/>
                <w:kern w:val="0"/>
                <w:sz w:val="24"/>
                <w:szCs w:val="24"/>
              </w:rPr>
            </w:pPr>
          </w:p>
        </w:tc>
        <w:tc>
          <w:tcPr>
            <w:tcW w:w="6015" w:type="dxa"/>
            <w:gridSpan w:val="3"/>
            <w:vMerge/>
            <w:tcBorders>
              <w:top w:val="nil"/>
              <w:left w:val="single" w:sz="4" w:space="0" w:color="auto"/>
              <w:bottom w:val="single" w:sz="4" w:space="0" w:color="auto"/>
              <w:right w:val="single" w:sz="4" w:space="0" w:color="auto"/>
            </w:tcBorders>
            <w:vAlign w:val="center"/>
            <w:hideMark/>
          </w:tcPr>
          <w:p w:rsidR="007E344E" w:rsidRPr="007E344E" w:rsidRDefault="007E344E" w:rsidP="007E344E">
            <w:pPr>
              <w:widowControl/>
              <w:jc w:val="left"/>
              <w:rPr>
                <w:rFonts w:ascii="宋体" w:eastAsia="宋体" w:hAnsi="宋体" w:cs="宋体"/>
                <w:kern w:val="0"/>
                <w:sz w:val="24"/>
                <w:szCs w:val="24"/>
              </w:rPr>
            </w:pPr>
          </w:p>
        </w:tc>
        <w:tc>
          <w:tcPr>
            <w:tcW w:w="1170" w:type="dxa"/>
            <w:vMerge/>
            <w:tcBorders>
              <w:top w:val="nil"/>
              <w:left w:val="single" w:sz="4" w:space="0" w:color="auto"/>
              <w:bottom w:val="single" w:sz="4" w:space="0" w:color="000000"/>
              <w:right w:val="single" w:sz="4" w:space="0" w:color="auto"/>
            </w:tcBorders>
            <w:vAlign w:val="center"/>
            <w:hideMark/>
          </w:tcPr>
          <w:p w:rsidR="007E344E" w:rsidRPr="007E344E" w:rsidRDefault="007E344E" w:rsidP="007E344E">
            <w:pPr>
              <w:widowControl/>
              <w:jc w:val="left"/>
              <w:rPr>
                <w:rFonts w:ascii="宋体" w:eastAsia="宋体" w:hAnsi="宋体" w:cs="宋体"/>
                <w:kern w:val="0"/>
                <w:sz w:val="24"/>
                <w:szCs w:val="24"/>
              </w:rPr>
            </w:pPr>
          </w:p>
        </w:tc>
        <w:tc>
          <w:tcPr>
            <w:tcW w:w="4562" w:type="dxa"/>
            <w:gridSpan w:val="4"/>
            <w:vMerge/>
            <w:tcBorders>
              <w:top w:val="nil"/>
              <w:left w:val="single" w:sz="4" w:space="0" w:color="auto"/>
              <w:bottom w:val="single" w:sz="4" w:space="0" w:color="000000"/>
              <w:right w:val="single" w:sz="4" w:space="0" w:color="auto"/>
            </w:tcBorders>
            <w:vAlign w:val="center"/>
            <w:hideMark/>
          </w:tcPr>
          <w:p w:rsidR="007E344E" w:rsidRPr="007E344E" w:rsidRDefault="007E344E" w:rsidP="007E344E">
            <w:pPr>
              <w:widowControl/>
              <w:jc w:val="left"/>
              <w:rPr>
                <w:rFonts w:ascii="宋体" w:eastAsia="宋体" w:hAnsi="宋体" w:cs="宋体"/>
                <w:kern w:val="0"/>
                <w:sz w:val="24"/>
                <w:szCs w:val="24"/>
              </w:rPr>
            </w:pPr>
          </w:p>
        </w:tc>
        <w:tc>
          <w:tcPr>
            <w:tcW w:w="1935" w:type="dxa"/>
            <w:gridSpan w:val="2"/>
            <w:vMerge/>
            <w:tcBorders>
              <w:top w:val="nil"/>
              <w:left w:val="single" w:sz="4" w:space="0" w:color="auto"/>
              <w:bottom w:val="single" w:sz="4" w:space="0" w:color="000000"/>
              <w:right w:val="single" w:sz="4" w:space="0" w:color="auto"/>
            </w:tcBorders>
            <w:vAlign w:val="center"/>
            <w:hideMark/>
          </w:tcPr>
          <w:p w:rsidR="007E344E" w:rsidRPr="007E344E" w:rsidRDefault="007E344E" w:rsidP="007E344E">
            <w:pPr>
              <w:widowControl/>
              <w:jc w:val="left"/>
              <w:rPr>
                <w:rFonts w:ascii="宋体" w:eastAsia="宋体" w:hAnsi="宋体" w:cs="宋体"/>
                <w:kern w:val="0"/>
                <w:sz w:val="24"/>
                <w:szCs w:val="24"/>
              </w:rPr>
            </w:pPr>
          </w:p>
        </w:tc>
      </w:tr>
      <w:tr w:rsidR="007E344E" w:rsidRPr="007E344E" w:rsidTr="007E344E">
        <w:trPr>
          <w:trHeight w:hRule="exact" w:val="390"/>
          <w:jc w:val="center"/>
        </w:trPr>
        <w:tc>
          <w:tcPr>
            <w:tcW w:w="425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宋体" w:eastAsia="宋体" w:hAnsi="宋体" w:cs="宋体" w:hint="eastAsia"/>
                <w:b/>
                <w:bCs/>
                <w:kern w:val="0"/>
                <w:sz w:val="20"/>
                <w:szCs w:val="20"/>
              </w:rPr>
              <w:t>合计</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0" w:lineRule="auto"/>
              <w:jc w:val="right"/>
              <w:rPr>
                <w:rFonts w:ascii="宋体" w:eastAsia="宋体" w:hAnsi="宋体" w:cs="宋体"/>
                <w:kern w:val="0"/>
                <w:sz w:val="24"/>
                <w:szCs w:val="24"/>
              </w:rPr>
            </w:pPr>
            <w:r w:rsidRPr="007E344E">
              <w:rPr>
                <w:rFonts w:ascii="宋体" w:eastAsia="宋体" w:hAnsi="宋体" w:cs="宋体" w:hint="eastAsia"/>
                <w:b/>
                <w:bCs/>
                <w:kern w:val="0"/>
                <w:sz w:val="20"/>
                <w:szCs w:val="20"/>
              </w:rPr>
              <w:t>56221.27</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0" w:lineRule="auto"/>
              <w:jc w:val="right"/>
              <w:rPr>
                <w:rFonts w:ascii="宋体" w:eastAsia="宋体" w:hAnsi="宋体" w:cs="宋体"/>
                <w:kern w:val="0"/>
                <w:sz w:val="24"/>
                <w:szCs w:val="24"/>
              </w:rPr>
            </w:pPr>
            <w:r w:rsidRPr="007E344E">
              <w:rPr>
                <w:rFonts w:ascii="宋体" w:eastAsia="宋体" w:hAnsi="宋体" w:cs="宋体" w:hint="eastAsia"/>
                <w:b/>
                <w:bCs/>
                <w:kern w:val="0"/>
                <w:sz w:val="20"/>
                <w:szCs w:val="20"/>
              </w:rPr>
              <w:t>37431.50</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0" w:lineRule="auto"/>
              <w:jc w:val="right"/>
              <w:rPr>
                <w:rFonts w:ascii="宋体" w:eastAsia="宋体" w:hAnsi="宋体" w:cs="宋体"/>
                <w:kern w:val="0"/>
                <w:sz w:val="24"/>
                <w:szCs w:val="24"/>
              </w:rPr>
            </w:pPr>
            <w:r w:rsidRPr="007E344E">
              <w:rPr>
                <w:rFonts w:ascii="宋体" w:eastAsia="宋体" w:hAnsi="宋体" w:cs="宋体" w:hint="eastAsia"/>
                <w:b/>
                <w:bCs/>
                <w:kern w:val="0"/>
                <w:sz w:val="20"/>
                <w:szCs w:val="20"/>
              </w:rPr>
              <w:t>18789.77</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0" w:lineRule="auto"/>
              <w:jc w:val="right"/>
              <w:rPr>
                <w:rFonts w:ascii="宋体" w:eastAsia="宋体" w:hAnsi="宋体" w:cs="宋体"/>
                <w:kern w:val="0"/>
                <w:sz w:val="24"/>
                <w:szCs w:val="24"/>
              </w:rPr>
            </w:pPr>
            <w:r w:rsidRPr="007E344E">
              <w:rPr>
                <w:rFonts w:ascii="宋体" w:eastAsia="宋体" w:hAnsi="宋体" w:cs="宋体" w:hint="eastAsia"/>
                <w:b/>
                <w:bCs/>
                <w:kern w:val="0"/>
                <w:sz w:val="20"/>
                <w:szCs w:val="20"/>
              </w:rPr>
              <w:t xml:space="preserve">　</w:t>
            </w:r>
          </w:p>
        </w:tc>
      </w:tr>
      <w:tr w:rsidR="007E344E" w:rsidRPr="007E344E" w:rsidTr="007E344E">
        <w:trPr>
          <w:trHeight w:hRule="exact" w:val="38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207</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left"/>
              <w:rPr>
                <w:rFonts w:ascii="宋体" w:eastAsia="宋体" w:hAnsi="宋体" w:cs="宋体"/>
                <w:kern w:val="0"/>
                <w:sz w:val="24"/>
                <w:szCs w:val="24"/>
              </w:rPr>
            </w:pPr>
            <w:r w:rsidRPr="007E344E">
              <w:rPr>
                <w:rFonts w:ascii="宋体" w:eastAsia="宋体" w:hAnsi="宋体" w:cs="宋体" w:hint="eastAsia"/>
                <w:kern w:val="0"/>
                <w:sz w:val="20"/>
                <w:szCs w:val="20"/>
              </w:rPr>
              <w:t>文化体育与传媒支出</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right"/>
              <w:rPr>
                <w:rFonts w:ascii="宋体" w:eastAsia="宋体" w:hAnsi="宋体" w:cs="宋体"/>
                <w:kern w:val="0"/>
                <w:sz w:val="24"/>
                <w:szCs w:val="24"/>
              </w:rPr>
            </w:pPr>
            <w:r w:rsidRPr="007E344E">
              <w:rPr>
                <w:rFonts w:ascii="宋体" w:eastAsia="宋体" w:hAnsi="宋体" w:cs="宋体"/>
                <w:kern w:val="0"/>
                <w:sz w:val="20"/>
                <w:szCs w:val="20"/>
              </w:rPr>
              <w:t>54781.96</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right"/>
              <w:rPr>
                <w:rFonts w:ascii="宋体" w:eastAsia="宋体" w:hAnsi="宋体" w:cs="宋体"/>
                <w:kern w:val="0"/>
                <w:sz w:val="24"/>
                <w:szCs w:val="24"/>
              </w:rPr>
            </w:pPr>
            <w:r w:rsidRPr="007E344E">
              <w:rPr>
                <w:rFonts w:ascii="宋体" w:eastAsia="宋体" w:hAnsi="宋体" w:cs="宋体"/>
                <w:kern w:val="0"/>
                <w:sz w:val="20"/>
                <w:szCs w:val="20"/>
              </w:rPr>
              <w:t>36147.19</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right"/>
              <w:rPr>
                <w:rFonts w:ascii="宋体" w:eastAsia="宋体" w:hAnsi="宋体" w:cs="宋体"/>
                <w:kern w:val="0"/>
                <w:sz w:val="24"/>
                <w:szCs w:val="24"/>
              </w:rPr>
            </w:pPr>
            <w:r w:rsidRPr="007E344E">
              <w:rPr>
                <w:rFonts w:ascii="宋体" w:eastAsia="宋体" w:hAnsi="宋体" w:cs="宋体"/>
                <w:kern w:val="0"/>
                <w:sz w:val="20"/>
                <w:szCs w:val="20"/>
              </w:rPr>
              <w:t>18634.77</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righ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38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207</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left"/>
              <w:rPr>
                <w:rFonts w:ascii="宋体" w:eastAsia="宋体" w:hAnsi="宋体" w:cs="宋体"/>
                <w:kern w:val="0"/>
                <w:sz w:val="24"/>
                <w:szCs w:val="24"/>
              </w:rPr>
            </w:pPr>
            <w:r w:rsidRPr="007E344E">
              <w:rPr>
                <w:rFonts w:ascii="宋体" w:eastAsia="宋体" w:hAnsi="宋体" w:cs="宋体"/>
                <w:kern w:val="0"/>
                <w:sz w:val="20"/>
                <w:szCs w:val="20"/>
              </w:rPr>
              <w:t>04</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left"/>
              <w:rPr>
                <w:rFonts w:ascii="宋体" w:eastAsia="宋体" w:hAnsi="宋体" w:cs="宋体"/>
                <w:kern w:val="0"/>
                <w:sz w:val="24"/>
                <w:szCs w:val="24"/>
              </w:rPr>
            </w:pPr>
            <w:r w:rsidRPr="007E344E">
              <w:rPr>
                <w:rFonts w:ascii="宋体" w:eastAsia="宋体" w:hAnsi="宋体" w:cs="宋体" w:hint="eastAsia"/>
                <w:kern w:val="0"/>
                <w:sz w:val="20"/>
                <w:szCs w:val="20"/>
              </w:rPr>
              <w:t>广播影视</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right"/>
              <w:rPr>
                <w:rFonts w:ascii="宋体" w:eastAsia="宋体" w:hAnsi="宋体" w:cs="宋体"/>
                <w:kern w:val="0"/>
                <w:sz w:val="24"/>
                <w:szCs w:val="24"/>
              </w:rPr>
            </w:pPr>
            <w:r w:rsidRPr="007E344E">
              <w:rPr>
                <w:rFonts w:ascii="宋体" w:eastAsia="宋体" w:hAnsi="宋体" w:cs="宋体"/>
                <w:kern w:val="0"/>
                <w:sz w:val="20"/>
                <w:szCs w:val="20"/>
              </w:rPr>
              <w:t>51178.06</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right"/>
              <w:rPr>
                <w:rFonts w:ascii="宋体" w:eastAsia="宋体" w:hAnsi="宋体" w:cs="宋体"/>
                <w:kern w:val="0"/>
                <w:sz w:val="24"/>
                <w:szCs w:val="24"/>
              </w:rPr>
            </w:pPr>
            <w:r w:rsidRPr="007E344E">
              <w:rPr>
                <w:rFonts w:ascii="宋体" w:eastAsia="宋体" w:hAnsi="宋体" w:cs="宋体"/>
                <w:kern w:val="0"/>
                <w:sz w:val="20"/>
                <w:szCs w:val="20"/>
              </w:rPr>
              <w:t>36126.29</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right"/>
              <w:rPr>
                <w:rFonts w:ascii="宋体" w:eastAsia="宋体" w:hAnsi="宋体" w:cs="宋体"/>
                <w:kern w:val="0"/>
                <w:sz w:val="24"/>
                <w:szCs w:val="24"/>
              </w:rPr>
            </w:pPr>
            <w:r w:rsidRPr="007E344E">
              <w:rPr>
                <w:rFonts w:ascii="宋体" w:eastAsia="宋体" w:hAnsi="宋体" w:cs="宋体"/>
                <w:kern w:val="0"/>
                <w:sz w:val="20"/>
                <w:szCs w:val="20"/>
              </w:rPr>
              <w:t>15051.77</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righ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430"/>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207</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0" w:lineRule="auto"/>
              <w:jc w:val="left"/>
              <w:rPr>
                <w:rFonts w:ascii="宋体" w:eastAsia="宋体" w:hAnsi="宋体" w:cs="宋体"/>
                <w:kern w:val="0"/>
                <w:sz w:val="24"/>
                <w:szCs w:val="24"/>
              </w:rPr>
            </w:pPr>
            <w:r w:rsidRPr="007E344E">
              <w:rPr>
                <w:rFonts w:ascii="宋体" w:eastAsia="宋体" w:hAnsi="宋体" w:cs="宋体"/>
                <w:kern w:val="0"/>
                <w:sz w:val="20"/>
                <w:szCs w:val="20"/>
              </w:rPr>
              <w:t>04</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0" w:lineRule="auto"/>
              <w:jc w:val="left"/>
              <w:rPr>
                <w:rFonts w:ascii="宋体" w:eastAsia="宋体" w:hAnsi="宋体" w:cs="宋体"/>
                <w:kern w:val="0"/>
                <w:sz w:val="24"/>
                <w:szCs w:val="24"/>
              </w:rPr>
            </w:pPr>
            <w:r w:rsidRPr="007E344E">
              <w:rPr>
                <w:rFonts w:ascii="宋体" w:eastAsia="宋体" w:hAnsi="宋体" w:cs="宋体"/>
                <w:kern w:val="0"/>
                <w:sz w:val="20"/>
                <w:szCs w:val="20"/>
              </w:rPr>
              <w:t>01</w:t>
            </w: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0"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行政运行</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0" w:lineRule="auto"/>
              <w:jc w:val="right"/>
              <w:rPr>
                <w:rFonts w:ascii="宋体" w:eastAsia="宋体" w:hAnsi="宋体" w:cs="宋体"/>
                <w:kern w:val="0"/>
                <w:sz w:val="24"/>
                <w:szCs w:val="24"/>
              </w:rPr>
            </w:pPr>
            <w:r w:rsidRPr="007E344E">
              <w:rPr>
                <w:rFonts w:ascii="宋体" w:eastAsia="宋体" w:hAnsi="宋体" w:cs="宋体"/>
                <w:kern w:val="0"/>
                <w:sz w:val="20"/>
                <w:szCs w:val="20"/>
              </w:rPr>
              <w:t>8521.29</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0" w:lineRule="auto"/>
              <w:jc w:val="right"/>
              <w:rPr>
                <w:rFonts w:ascii="宋体" w:eastAsia="宋体" w:hAnsi="宋体" w:cs="宋体"/>
                <w:kern w:val="0"/>
                <w:sz w:val="24"/>
                <w:szCs w:val="24"/>
              </w:rPr>
            </w:pPr>
            <w:r w:rsidRPr="007E344E">
              <w:rPr>
                <w:rFonts w:ascii="宋体" w:eastAsia="宋体" w:hAnsi="宋体" w:cs="宋体"/>
                <w:kern w:val="0"/>
                <w:sz w:val="20"/>
                <w:szCs w:val="20"/>
              </w:rPr>
              <w:t>6819.29</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0" w:lineRule="auto"/>
              <w:jc w:val="right"/>
              <w:rPr>
                <w:rFonts w:ascii="宋体" w:eastAsia="宋体" w:hAnsi="宋体" w:cs="宋体"/>
                <w:kern w:val="0"/>
                <w:sz w:val="24"/>
                <w:szCs w:val="24"/>
              </w:rPr>
            </w:pPr>
            <w:r w:rsidRPr="007E344E">
              <w:rPr>
                <w:rFonts w:ascii="宋体" w:eastAsia="宋体" w:hAnsi="宋体" w:cs="宋体"/>
                <w:kern w:val="0"/>
                <w:sz w:val="20"/>
                <w:szCs w:val="20"/>
              </w:rPr>
              <w:t>1702.00</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r>
      <w:tr w:rsidR="007E344E" w:rsidRPr="007E344E" w:rsidTr="007E344E">
        <w:trPr>
          <w:trHeight w:hRule="exact" w:val="430"/>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207</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0" w:lineRule="auto"/>
              <w:jc w:val="left"/>
              <w:rPr>
                <w:rFonts w:ascii="宋体" w:eastAsia="宋体" w:hAnsi="宋体" w:cs="宋体"/>
                <w:kern w:val="0"/>
                <w:sz w:val="24"/>
                <w:szCs w:val="24"/>
              </w:rPr>
            </w:pPr>
            <w:r w:rsidRPr="007E344E">
              <w:rPr>
                <w:rFonts w:ascii="宋体" w:eastAsia="宋体" w:hAnsi="宋体" w:cs="宋体"/>
                <w:kern w:val="0"/>
                <w:sz w:val="20"/>
                <w:szCs w:val="20"/>
              </w:rPr>
              <w:t>04</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0" w:lineRule="auto"/>
              <w:jc w:val="left"/>
              <w:rPr>
                <w:rFonts w:ascii="宋体" w:eastAsia="宋体" w:hAnsi="宋体" w:cs="宋体"/>
                <w:kern w:val="0"/>
                <w:sz w:val="24"/>
                <w:szCs w:val="24"/>
              </w:rPr>
            </w:pPr>
            <w:r w:rsidRPr="007E344E">
              <w:rPr>
                <w:rFonts w:ascii="宋体" w:eastAsia="宋体" w:hAnsi="宋体" w:cs="宋体"/>
                <w:kern w:val="0"/>
                <w:sz w:val="20"/>
                <w:szCs w:val="20"/>
              </w:rPr>
              <w:t>03</w:t>
            </w: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0"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机关服务</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0" w:lineRule="auto"/>
              <w:jc w:val="right"/>
              <w:rPr>
                <w:rFonts w:ascii="宋体" w:eastAsia="宋体" w:hAnsi="宋体" w:cs="宋体"/>
                <w:kern w:val="0"/>
                <w:sz w:val="24"/>
                <w:szCs w:val="24"/>
              </w:rPr>
            </w:pPr>
            <w:r w:rsidRPr="007E344E">
              <w:rPr>
                <w:rFonts w:ascii="宋体" w:eastAsia="宋体" w:hAnsi="宋体" w:cs="宋体"/>
                <w:kern w:val="0"/>
                <w:sz w:val="20"/>
                <w:szCs w:val="20"/>
              </w:rPr>
              <w:t>270.18</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0" w:lineRule="auto"/>
              <w:jc w:val="right"/>
              <w:rPr>
                <w:rFonts w:ascii="宋体" w:eastAsia="宋体" w:hAnsi="宋体" w:cs="宋体"/>
                <w:kern w:val="0"/>
                <w:sz w:val="24"/>
                <w:szCs w:val="24"/>
              </w:rPr>
            </w:pPr>
            <w:r w:rsidRPr="007E344E">
              <w:rPr>
                <w:rFonts w:ascii="宋体" w:eastAsia="宋体" w:hAnsi="宋体" w:cs="宋体"/>
                <w:kern w:val="0"/>
                <w:sz w:val="20"/>
                <w:szCs w:val="20"/>
              </w:rPr>
              <w:t>240.18</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0" w:lineRule="auto"/>
              <w:jc w:val="right"/>
              <w:rPr>
                <w:rFonts w:ascii="宋体" w:eastAsia="宋体" w:hAnsi="宋体" w:cs="宋体"/>
                <w:kern w:val="0"/>
                <w:sz w:val="24"/>
                <w:szCs w:val="24"/>
              </w:rPr>
            </w:pPr>
            <w:r w:rsidRPr="007E344E">
              <w:rPr>
                <w:rFonts w:ascii="宋体" w:eastAsia="宋体" w:hAnsi="宋体" w:cs="宋体"/>
                <w:kern w:val="0"/>
                <w:sz w:val="20"/>
                <w:szCs w:val="20"/>
              </w:rPr>
              <w:t>30.00</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r>
      <w:tr w:rsidR="007E344E" w:rsidRPr="007E344E" w:rsidTr="007E344E">
        <w:trPr>
          <w:trHeight w:hRule="exact" w:val="40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207</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5" w:lineRule="auto"/>
              <w:jc w:val="left"/>
              <w:rPr>
                <w:rFonts w:ascii="宋体" w:eastAsia="宋体" w:hAnsi="宋体" w:cs="宋体"/>
                <w:kern w:val="0"/>
                <w:sz w:val="24"/>
                <w:szCs w:val="24"/>
              </w:rPr>
            </w:pPr>
            <w:r w:rsidRPr="007E344E">
              <w:rPr>
                <w:rFonts w:ascii="宋体" w:eastAsia="宋体" w:hAnsi="宋体" w:cs="宋体"/>
                <w:kern w:val="0"/>
                <w:sz w:val="20"/>
                <w:szCs w:val="20"/>
              </w:rPr>
              <w:t>04</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5" w:lineRule="auto"/>
              <w:jc w:val="left"/>
              <w:rPr>
                <w:rFonts w:ascii="宋体" w:eastAsia="宋体" w:hAnsi="宋体" w:cs="宋体"/>
                <w:kern w:val="0"/>
                <w:sz w:val="24"/>
                <w:szCs w:val="24"/>
              </w:rPr>
            </w:pPr>
            <w:r w:rsidRPr="007E344E">
              <w:rPr>
                <w:rFonts w:ascii="宋体" w:eastAsia="宋体" w:hAnsi="宋体" w:cs="宋体"/>
                <w:kern w:val="0"/>
                <w:sz w:val="20"/>
                <w:szCs w:val="20"/>
              </w:rPr>
              <w:t>04</w:t>
            </w: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5"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广播</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5" w:lineRule="auto"/>
              <w:jc w:val="right"/>
              <w:rPr>
                <w:rFonts w:ascii="宋体" w:eastAsia="宋体" w:hAnsi="宋体" w:cs="宋体"/>
                <w:kern w:val="0"/>
                <w:sz w:val="24"/>
                <w:szCs w:val="24"/>
              </w:rPr>
            </w:pPr>
            <w:r w:rsidRPr="007E344E">
              <w:rPr>
                <w:rFonts w:ascii="宋体" w:eastAsia="宋体" w:hAnsi="宋体" w:cs="宋体"/>
                <w:kern w:val="0"/>
                <w:sz w:val="20"/>
                <w:szCs w:val="20"/>
              </w:rPr>
              <w:t>4443.47</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5" w:lineRule="auto"/>
              <w:jc w:val="right"/>
              <w:rPr>
                <w:rFonts w:ascii="宋体" w:eastAsia="宋体" w:hAnsi="宋体" w:cs="宋体"/>
                <w:kern w:val="0"/>
                <w:sz w:val="24"/>
                <w:szCs w:val="24"/>
              </w:rPr>
            </w:pPr>
            <w:r w:rsidRPr="007E344E">
              <w:rPr>
                <w:rFonts w:ascii="宋体" w:eastAsia="宋体" w:hAnsi="宋体" w:cs="宋体"/>
                <w:kern w:val="0"/>
                <w:sz w:val="20"/>
                <w:szCs w:val="20"/>
              </w:rPr>
              <w:t>2676.8</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5" w:lineRule="auto"/>
              <w:jc w:val="right"/>
              <w:rPr>
                <w:rFonts w:ascii="宋体" w:eastAsia="宋体" w:hAnsi="宋体" w:cs="宋体"/>
                <w:kern w:val="0"/>
                <w:sz w:val="24"/>
                <w:szCs w:val="24"/>
              </w:rPr>
            </w:pPr>
            <w:r w:rsidRPr="007E344E">
              <w:rPr>
                <w:rFonts w:ascii="宋体" w:eastAsia="宋体" w:hAnsi="宋体" w:cs="宋体"/>
                <w:kern w:val="0"/>
                <w:sz w:val="20"/>
                <w:szCs w:val="20"/>
              </w:rPr>
              <w:t>1766.67</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r>
      <w:tr w:rsidR="007E344E" w:rsidRPr="007E344E" w:rsidTr="007E344E">
        <w:trPr>
          <w:trHeight w:hRule="exact" w:val="400"/>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207</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0" w:lineRule="auto"/>
              <w:jc w:val="left"/>
              <w:rPr>
                <w:rFonts w:ascii="宋体" w:eastAsia="宋体" w:hAnsi="宋体" w:cs="宋体"/>
                <w:kern w:val="0"/>
                <w:sz w:val="24"/>
                <w:szCs w:val="24"/>
              </w:rPr>
            </w:pPr>
            <w:r w:rsidRPr="007E344E">
              <w:rPr>
                <w:rFonts w:ascii="宋体" w:eastAsia="宋体" w:hAnsi="宋体" w:cs="宋体"/>
                <w:kern w:val="0"/>
                <w:sz w:val="20"/>
                <w:szCs w:val="20"/>
              </w:rPr>
              <w:t>04</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0" w:lineRule="auto"/>
              <w:jc w:val="left"/>
              <w:rPr>
                <w:rFonts w:ascii="宋体" w:eastAsia="宋体" w:hAnsi="宋体" w:cs="宋体"/>
                <w:kern w:val="0"/>
                <w:sz w:val="24"/>
                <w:szCs w:val="24"/>
              </w:rPr>
            </w:pPr>
            <w:r w:rsidRPr="007E344E">
              <w:rPr>
                <w:rFonts w:ascii="宋体" w:eastAsia="宋体" w:hAnsi="宋体" w:cs="宋体"/>
                <w:kern w:val="0"/>
                <w:sz w:val="20"/>
                <w:szCs w:val="20"/>
              </w:rPr>
              <w:t>05</w:t>
            </w: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0"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电视</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0" w:lineRule="auto"/>
              <w:jc w:val="right"/>
              <w:rPr>
                <w:rFonts w:ascii="宋体" w:eastAsia="宋体" w:hAnsi="宋体" w:cs="宋体"/>
                <w:kern w:val="0"/>
                <w:sz w:val="24"/>
                <w:szCs w:val="24"/>
              </w:rPr>
            </w:pPr>
            <w:r w:rsidRPr="007E344E">
              <w:rPr>
                <w:rFonts w:ascii="宋体" w:eastAsia="宋体" w:hAnsi="宋体" w:cs="宋体"/>
                <w:kern w:val="0"/>
                <w:sz w:val="20"/>
                <w:szCs w:val="20"/>
              </w:rPr>
              <w:t>37158.69</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0" w:lineRule="auto"/>
              <w:jc w:val="right"/>
              <w:rPr>
                <w:rFonts w:ascii="宋体" w:eastAsia="宋体" w:hAnsi="宋体" w:cs="宋体"/>
                <w:kern w:val="0"/>
                <w:sz w:val="24"/>
                <w:szCs w:val="24"/>
              </w:rPr>
            </w:pPr>
            <w:r w:rsidRPr="007E344E">
              <w:rPr>
                <w:rFonts w:ascii="宋体" w:eastAsia="宋体" w:hAnsi="宋体" w:cs="宋体"/>
                <w:kern w:val="0"/>
                <w:sz w:val="20"/>
                <w:szCs w:val="20"/>
              </w:rPr>
              <w:t>26025.59</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0" w:lineRule="auto"/>
              <w:jc w:val="right"/>
              <w:rPr>
                <w:rFonts w:ascii="宋体" w:eastAsia="宋体" w:hAnsi="宋体" w:cs="宋体"/>
                <w:kern w:val="0"/>
                <w:sz w:val="24"/>
                <w:szCs w:val="24"/>
              </w:rPr>
            </w:pPr>
            <w:r w:rsidRPr="007E344E">
              <w:rPr>
                <w:rFonts w:ascii="宋体" w:eastAsia="宋体" w:hAnsi="宋体" w:cs="宋体"/>
                <w:kern w:val="0"/>
                <w:sz w:val="20"/>
                <w:szCs w:val="20"/>
              </w:rPr>
              <w:t>11133.10</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r>
      <w:tr w:rsidR="007E344E" w:rsidRPr="007E344E" w:rsidTr="007E344E">
        <w:trPr>
          <w:trHeight w:hRule="exact" w:val="370"/>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207</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0" w:lineRule="auto"/>
              <w:jc w:val="left"/>
              <w:rPr>
                <w:rFonts w:ascii="宋体" w:eastAsia="宋体" w:hAnsi="宋体" w:cs="宋体"/>
                <w:kern w:val="0"/>
                <w:sz w:val="24"/>
                <w:szCs w:val="24"/>
              </w:rPr>
            </w:pPr>
            <w:r w:rsidRPr="007E344E">
              <w:rPr>
                <w:rFonts w:ascii="宋体" w:eastAsia="宋体" w:hAnsi="宋体" w:cs="宋体"/>
                <w:kern w:val="0"/>
                <w:sz w:val="20"/>
                <w:szCs w:val="20"/>
              </w:rPr>
              <w:t>04</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0" w:lineRule="auto"/>
              <w:jc w:val="left"/>
              <w:rPr>
                <w:rFonts w:ascii="宋体" w:eastAsia="宋体" w:hAnsi="宋体" w:cs="宋体"/>
                <w:kern w:val="0"/>
                <w:sz w:val="24"/>
                <w:szCs w:val="24"/>
              </w:rPr>
            </w:pPr>
            <w:r w:rsidRPr="007E344E">
              <w:rPr>
                <w:rFonts w:ascii="宋体" w:eastAsia="宋体" w:hAnsi="宋体" w:cs="宋体"/>
                <w:kern w:val="0"/>
                <w:sz w:val="20"/>
                <w:szCs w:val="20"/>
              </w:rPr>
              <w:t>06</w:t>
            </w: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0"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电影</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0" w:lineRule="auto"/>
              <w:jc w:val="right"/>
              <w:rPr>
                <w:rFonts w:ascii="宋体" w:eastAsia="宋体" w:hAnsi="宋体" w:cs="宋体"/>
                <w:kern w:val="0"/>
                <w:sz w:val="24"/>
                <w:szCs w:val="24"/>
              </w:rPr>
            </w:pPr>
            <w:r w:rsidRPr="007E344E">
              <w:rPr>
                <w:rFonts w:ascii="宋体" w:eastAsia="宋体" w:hAnsi="宋体" w:cs="宋体"/>
                <w:kern w:val="0"/>
                <w:sz w:val="20"/>
                <w:szCs w:val="20"/>
              </w:rPr>
              <w:t>354.00</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0" w:lineRule="auto"/>
              <w:jc w:val="right"/>
              <w:rPr>
                <w:rFonts w:ascii="宋体" w:eastAsia="宋体" w:hAnsi="宋体" w:cs="宋体"/>
                <w:kern w:val="0"/>
                <w:sz w:val="24"/>
                <w:szCs w:val="24"/>
              </w:rPr>
            </w:pPr>
            <w:r w:rsidRPr="007E344E">
              <w:rPr>
                <w:rFonts w:ascii="宋体" w:eastAsia="宋体" w:hAnsi="宋体" w:cs="宋体"/>
                <w:kern w:val="0"/>
                <w:sz w:val="20"/>
                <w:szCs w:val="20"/>
              </w:rPr>
              <w:t>354.00</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r>
      <w:tr w:rsidR="007E344E" w:rsidRPr="007E344E" w:rsidTr="007E344E">
        <w:trPr>
          <w:trHeight w:hRule="exact" w:val="38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207</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left"/>
              <w:rPr>
                <w:rFonts w:ascii="宋体" w:eastAsia="宋体" w:hAnsi="宋体" w:cs="宋体"/>
                <w:kern w:val="0"/>
                <w:sz w:val="24"/>
                <w:szCs w:val="24"/>
              </w:rPr>
            </w:pPr>
            <w:r w:rsidRPr="007E344E">
              <w:rPr>
                <w:rFonts w:ascii="宋体" w:eastAsia="宋体" w:hAnsi="宋体" w:cs="宋体"/>
                <w:kern w:val="0"/>
                <w:sz w:val="20"/>
                <w:szCs w:val="20"/>
              </w:rPr>
              <w:t>04</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left"/>
              <w:rPr>
                <w:rFonts w:ascii="宋体" w:eastAsia="宋体" w:hAnsi="宋体" w:cs="宋体"/>
                <w:kern w:val="0"/>
                <w:sz w:val="24"/>
                <w:szCs w:val="24"/>
              </w:rPr>
            </w:pPr>
            <w:r w:rsidRPr="007E344E">
              <w:rPr>
                <w:rFonts w:ascii="宋体" w:eastAsia="宋体" w:hAnsi="宋体" w:cs="宋体"/>
                <w:kern w:val="0"/>
                <w:sz w:val="20"/>
                <w:szCs w:val="20"/>
              </w:rPr>
              <w:t>99</w:t>
            </w: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其他广播影视支出</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right"/>
              <w:rPr>
                <w:rFonts w:ascii="宋体" w:eastAsia="宋体" w:hAnsi="宋体" w:cs="宋体"/>
                <w:kern w:val="0"/>
                <w:sz w:val="24"/>
                <w:szCs w:val="24"/>
              </w:rPr>
            </w:pPr>
            <w:r w:rsidRPr="007E344E">
              <w:rPr>
                <w:rFonts w:ascii="宋体" w:eastAsia="宋体" w:hAnsi="宋体" w:cs="宋体"/>
                <w:kern w:val="0"/>
                <w:sz w:val="20"/>
                <w:szCs w:val="20"/>
              </w:rPr>
              <w:t>430.43</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right"/>
              <w:rPr>
                <w:rFonts w:ascii="宋体" w:eastAsia="宋体" w:hAnsi="宋体" w:cs="宋体"/>
                <w:kern w:val="0"/>
                <w:sz w:val="24"/>
                <w:szCs w:val="24"/>
              </w:rPr>
            </w:pPr>
            <w:r w:rsidRPr="007E344E">
              <w:rPr>
                <w:rFonts w:ascii="宋体" w:eastAsia="宋体" w:hAnsi="宋体" w:cs="宋体"/>
                <w:kern w:val="0"/>
                <w:sz w:val="20"/>
                <w:szCs w:val="20"/>
              </w:rPr>
              <w:t>364.43</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right"/>
              <w:rPr>
                <w:rFonts w:ascii="宋体" w:eastAsia="宋体" w:hAnsi="宋体" w:cs="宋体"/>
                <w:kern w:val="0"/>
                <w:sz w:val="24"/>
                <w:szCs w:val="24"/>
              </w:rPr>
            </w:pPr>
            <w:r w:rsidRPr="007E344E">
              <w:rPr>
                <w:rFonts w:ascii="宋体" w:eastAsia="宋体" w:hAnsi="宋体" w:cs="宋体"/>
                <w:kern w:val="0"/>
                <w:sz w:val="20"/>
                <w:szCs w:val="20"/>
              </w:rPr>
              <w:t>66.00</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righ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37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207</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5" w:lineRule="auto"/>
              <w:jc w:val="left"/>
              <w:rPr>
                <w:rFonts w:ascii="宋体" w:eastAsia="宋体" w:hAnsi="宋体" w:cs="宋体"/>
                <w:kern w:val="0"/>
                <w:sz w:val="24"/>
                <w:szCs w:val="24"/>
              </w:rPr>
            </w:pPr>
            <w:r w:rsidRPr="007E344E">
              <w:rPr>
                <w:rFonts w:ascii="宋体" w:eastAsia="宋体" w:hAnsi="宋体" w:cs="宋体"/>
                <w:kern w:val="0"/>
                <w:sz w:val="20"/>
                <w:szCs w:val="20"/>
              </w:rPr>
              <w:t>05</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5"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新闻出版</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5" w:lineRule="auto"/>
              <w:jc w:val="right"/>
              <w:rPr>
                <w:rFonts w:ascii="宋体" w:eastAsia="宋体" w:hAnsi="宋体" w:cs="宋体"/>
                <w:kern w:val="0"/>
                <w:sz w:val="24"/>
                <w:szCs w:val="24"/>
              </w:rPr>
            </w:pPr>
            <w:r w:rsidRPr="007E344E">
              <w:rPr>
                <w:rFonts w:ascii="宋体" w:eastAsia="宋体" w:hAnsi="宋体" w:cs="宋体"/>
                <w:kern w:val="0"/>
                <w:sz w:val="20"/>
                <w:szCs w:val="20"/>
              </w:rPr>
              <w:t>103.90</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5" w:lineRule="auto"/>
              <w:jc w:val="right"/>
              <w:rPr>
                <w:rFonts w:ascii="宋体" w:eastAsia="宋体" w:hAnsi="宋体" w:cs="宋体"/>
                <w:kern w:val="0"/>
                <w:sz w:val="24"/>
                <w:szCs w:val="24"/>
              </w:rPr>
            </w:pPr>
            <w:r w:rsidRPr="007E344E">
              <w:rPr>
                <w:rFonts w:ascii="宋体" w:eastAsia="宋体" w:hAnsi="宋体" w:cs="宋体"/>
                <w:kern w:val="0"/>
                <w:sz w:val="20"/>
                <w:szCs w:val="20"/>
              </w:rPr>
              <w:t>20.90</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5" w:lineRule="auto"/>
              <w:jc w:val="right"/>
              <w:rPr>
                <w:rFonts w:ascii="宋体" w:eastAsia="宋体" w:hAnsi="宋体" w:cs="宋体"/>
                <w:kern w:val="0"/>
                <w:sz w:val="24"/>
                <w:szCs w:val="24"/>
              </w:rPr>
            </w:pPr>
            <w:r w:rsidRPr="007E344E">
              <w:rPr>
                <w:rFonts w:ascii="宋体" w:eastAsia="宋体" w:hAnsi="宋体" w:cs="宋体"/>
                <w:kern w:val="0"/>
                <w:sz w:val="20"/>
                <w:szCs w:val="20"/>
              </w:rPr>
              <w:t>83.00</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r>
      <w:tr w:rsidR="007E344E" w:rsidRPr="007E344E" w:rsidTr="007E344E">
        <w:trPr>
          <w:trHeight w:hRule="exact" w:val="420"/>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207</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20" w:lineRule="auto"/>
              <w:jc w:val="left"/>
              <w:rPr>
                <w:rFonts w:ascii="宋体" w:eastAsia="宋体" w:hAnsi="宋体" w:cs="宋体"/>
                <w:kern w:val="0"/>
                <w:sz w:val="24"/>
                <w:szCs w:val="24"/>
              </w:rPr>
            </w:pPr>
            <w:r w:rsidRPr="007E344E">
              <w:rPr>
                <w:rFonts w:ascii="宋体" w:eastAsia="宋体" w:hAnsi="宋体" w:cs="宋体"/>
                <w:kern w:val="0"/>
                <w:sz w:val="20"/>
                <w:szCs w:val="20"/>
              </w:rPr>
              <w:t>05</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20" w:lineRule="auto"/>
              <w:jc w:val="left"/>
              <w:rPr>
                <w:rFonts w:ascii="宋体" w:eastAsia="宋体" w:hAnsi="宋体" w:cs="宋体"/>
                <w:kern w:val="0"/>
                <w:sz w:val="24"/>
                <w:szCs w:val="24"/>
              </w:rPr>
            </w:pPr>
            <w:r w:rsidRPr="007E344E">
              <w:rPr>
                <w:rFonts w:ascii="宋体" w:eastAsia="宋体" w:hAnsi="宋体" w:cs="宋体"/>
                <w:kern w:val="0"/>
                <w:sz w:val="20"/>
                <w:szCs w:val="20"/>
              </w:rPr>
              <w:t>01</w:t>
            </w: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20"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行政运行</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20" w:lineRule="auto"/>
              <w:jc w:val="right"/>
              <w:rPr>
                <w:rFonts w:ascii="宋体" w:eastAsia="宋体" w:hAnsi="宋体" w:cs="宋体"/>
                <w:kern w:val="0"/>
                <w:sz w:val="24"/>
                <w:szCs w:val="24"/>
              </w:rPr>
            </w:pPr>
            <w:r w:rsidRPr="007E344E">
              <w:rPr>
                <w:rFonts w:ascii="宋体" w:eastAsia="宋体" w:hAnsi="宋体" w:cs="宋体"/>
                <w:kern w:val="0"/>
                <w:sz w:val="20"/>
                <w:szCs w:val="20"/>
              </w:rPr>
              <w:t>83.00</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20" w:lineRule="auto"/>
              <w:jc w:val="right"/>
              <w:rPr>
                <w:rFonts w:ascii="宋体" w:eastAsia="宋体" w:hAnsi="宋体" w:cs="宋体"/>
                <w:kern w:val="0"/>
                <w:sz w:val="24"/>
                <w:szCs w:val="24"/>
              </w:rPr>
            </w:pPr>
            <w:r w:rsidRPr="007E344E">
              <w:rPr>
                <w:rFonts w:ascii="宋体" w:eastAsia="宋体" w:hAnsi="宋体" w:cs="宋体"/>
                <w:kern w:val="0"/>
                <w:sz w:val="20"/>
                <w:szCs w:val="20"/>
              </w:rPr>
              <w:t>83.00</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r>
      <w:tr w:rsidR="007E344E" w:rsidRPr="007E344E" w:rsidTr="007E344E">
        <w:trPr>
          <w:trHeight w:hRule="exact" w:val="340"/>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207</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40" w:lineRule="auto"/>
              <w:jc w:val="left"/>
              <w:rPr>
                <w:rFonts w:ascii="宋体" w:eastAsia="宋体" w:hAnsi="宋体" w:cs="宋体"/>
                <w:kern w:val="0"/>
                <w:sz w:val="24"/>
                <w:szCs w:val="24"/>
              </w:rPr>
            </w:pPr>
            <w:r w:rsidRPr="007E344E">
              <w:rPr>
                <w:rFonts w:ascii="宋体" w:eastAsia="宋体" w:hAnsi="宋体" w:cs="宋体"/>
                <w:kern w:val="0"/>
                <w:sz w:val="20"/>
                <w:szCs w:val="20"/>
              </w:rPr>
              <w:t>05</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40" w:lineRule="auto"/>
              <w:jc w:val="left"/>
              <w:rPr>
                <w:rFonts w:ascii="宋体" w:eastAsia="宋体" w:hAnsi="宋体" w:cs="宋体"/>
                <w:kern w:val="0"/>
                <w:sz w:val="24"/>
                <w:szCs w:val="24"/>
              </w:rPr>
            </w:pPr>
            <w:r w:rsidRPr="007E344E">
              <w:rPr>
                <w:rFonts w:ascii="宋体" w:eastAsia="宋体" w:hAnsi="宋体" w:cs="宋体"/>
                <w:kern w:val="0"/>
                <w:sz w:val="20"/>
                <w:szCs w:val="20"/>
              </w:rPr>
              <w:t>02</w:t>
            </w: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40"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一般行政管理事务</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40" w:lineRule="auto"/>
              <w:jc w:val="right"/>
              <w:rPr>
                <w:rFonts w:ascii="宋体" w:eastAsia="宋体" w:hAnsi="宋体" w:cs="宋体"/>
                <w:kern w:val="0"/>
                <w:sz w:val="24"/>
                <w:szCs w:val="24"/>
              </w:rPr>
            </w:pPr>
            <w:r w:rsidRPr="007E344E">
              <w:rPr>
                <w:rFonts w:ascii="宋体" w:eastAsia="宋体" w:hAnsi="宋体" w:cs="宋体"/>
                <w:kern w:val="0"/>
                <w:sz w:val="20"/>
                <w:szCs w:val="20"/>
              </w:rPr>
              <w:t>20.90</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40" w:lineRule="auto"/>
              <w:jc w:val="right"/>
              <w:rPr>
                <w:rFonts w:ascii="宋体" w:eastAsia="宋体" w:hAnsi="宋体" w:cs="宋体"/>
                <w:kern w:val="0"/>
                <w:sz w:val="24"/>
                <w:szCs w:val="24"/>
              </w:rPr>
            </w:pPr>
            <w:r w:rsidRPr="007E344E">
              <w:rPr>
                <w:rFonts w:ascii="宋体" w:eastAsia="宋体" w:hAnsi="宋体" w:cs="宋体"/>
                <w:kern w:val="0"/>
                <w:sz w:val="20"/>
                <w:szCs w:val="20"/>
              </w:rPr>
              <w:t>20.90</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r>
      <w:tr w:rsidR="007E344E" w:rsidRPr="007E344E" w:rsidTr="007E344E">
        <w:trPr>
          <w:trHeight w:hRule="exact" w:val="41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207</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15" w:lineRule="auto"/>
              <w:jc w:val="left"/>
              <w:rPr>
                <w:rFonts w:ascii="宋体" w:eastAsia="宋体" w:hAnsi="宋体" w:cs="宋体"/>
                <w:kern w:val="0"/>
                <w:sz w:val="24"/>
                <w:szCs w:val="24"/>
              </w:rPr>
            </w:pPr>
            <w:r w:rsidRPr="007E344E">
              <w:rPr>
                <w:rFonts w:ascii="宋体" w:eastAsia="宋体" w:hAnsi="宋体" w:cs="宋体"/>
                <w:kern w:val="0"/>
                <w:sz w:val="20"/>
                <w:szCs w:val="20"/>
              </w:rPr>
              <w:t>99</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15"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其它文化体育与传媒支出</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15" w:lineRule="auto"/>
              <w:jc w:val="right"/>
              <w:rPr>
                <w:rFonts w:ascii="宋体" w:eastAsia="宋体" w:hAnsi="宋体" w:cs="宋体"/>
                <w:kern w:val="0"/>
                <w:sz w:val="24"/>
                <w:szCs w:val="24"/>
              </w:rPr>
            </w:pPr>
            <w:r w:rsidRPr="007E344E">
              <w:rPr>
                <w:rFonts w:ascii="宋体" w:eastAsia="宋体" w:hAnsi="宋体" w:cs="宋体"/>
                <w:kern w:val="0"/>
                <w:sz w:val="20"/>
                <w:szCs w:val="20"/>
              </w:rPr>
              <w:t>3500.00</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15" w:lineRule="auto"/>
              <w:jc w:val="right"/>
              <w:rPr>
                <w:rFonts w:ascii="宋体" w:eastAsia="宋体" w:hAnsi="宋体" w:cs="宋体"/>
                <w:kern w:val="0"/>
                <w:sz w:val="24"/>
                <w:szCs w:val="24"/>
              </w:rPr>
            </w:pPr>
            <w:r w:rsidRPr="007E344E">
              <w:rPr>
                <w:rFonts w:ascii="宋体" w:eastAsia="宋体" w:hAnsi="宋体" w:cs="宋体"/>
                <w:kern w:val="0"/>
                <w:sz w:val="20"/>
                <w:szCs w:val="20"/>
              </w:rPr>
              <w:t>3500.00</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r>
      <w:tr w:rsidR="007E344E" w:rsidRPr="007E344E" w:rsidTr="007E344E">
        <w:trPr>
          <w:trHeight w:hRule="exact" w:val="38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207</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left"/>
              <w:rPr>
                <w:rFonts w:ascii="宋体" w:eastAsia="宋体" w:hAnsi="宋体" w:cs="宋体"/>
                <w:kern w:val="0"/>
                <w:sz w:val="24"/>
                <w:szCs w:val="24"/>
              </w:rPr>
            </w:pPr>
            <w:r w:rsidRPr="007E344E">
              <w:rPr>
                <w:rFonts w:ascii="宋体" w:eastAsia="宋体" w:hAnsi="宋体" w:cs="宋体"/>
                <w:kern w:val="0"/>
                <w:sz w:val="20"/>
                <w:szCs w:val="20"/>
              </w:rPr>
              <w:t>99</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left"/>
              <w:rPr>
                <w:rFonts w:ascii="宋体" w:eastAsia="宋体" w:hAnsi="宋体" w:cs="宋体"/>
                <w:kern w:val="0"/>
                <w:sz w:val="24"/>
                <w:szCs w:val="24"/>
              </w:rPr>
            </w:pPr>
            <w:r w:rsidRPr="007E344E">
              <w:rPr>
                <w:rFonts w:ascii="宋体" w:eastAsia="宋体" w:hAnsi="宋体" w:cs="宋体"/>
                <w:kern w:val="0"/>
                <w:sz w:val="20"/>
                <w:szCs w:val="20"/>
              </w:rPr>
              <w:t>02</w:t>
            </w: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宣传文化发展专项支出</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right"/>
              <w:rPr>
                <w:rFonts w:ascii="宋体" w:eastAsia="宋体" w:hAnsi="宋体" w:cs="宋体"/>
                <w:kern w:val="0"/>
                <w:sz w:val="24"/>
                <w:szCs w:val="24"/>
              </w:rPr>
            </w:pPr>
            <w:r w:rsidRPr="007E344E">
              <w:rPr>
                <w:rFonts w:ascii="宋体" w:eastAsia="宋体" w:hAnsi="宋体" w:cs="宋体"/>
                <w:kern w:val="0"/>
                <w:sz w:val="20"/>
                <w:szCs w:val="20"/>
              </w:rPr>
              <w:t>3500.00</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85" w:lineRule="auto"/>
              <w:jc w:val="right"/>
              <w:rPr>
                <w:rFonts w:ascii="宋体" w:eastAsia="宋体" w:hAnsi="宋体" w:cs="宋体"/>
                <w:kern w:val="0"/>
                <w:sz w:val="24"/>
                <w:szCs w:val="24"/>
              </w:rPr>
            </w:pPr>
            <w:r w:rsidRPr="007E344E">
              <w:rPr>
                <w:rFonts w:ascii="宋体" w:eastAsia="宋体" w:hAnsi="宋体" w:cs="宋体"/>
                <w:kern w:val="0"/>
                <w:sz w:val="20"/>
                <w:szCs w:val="20"/>
              </w:rPr>
              <w:t>3500.00</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r>
      <w:tr w:rsidR="007E344E" w:rsidRPr="007E344E" w:rsidTr="007E344E">
        <w:trPr>
          <w:trHeight w:hRule="exact" w:val="35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205</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55"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教育支出</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55" w:lineRule="auto"/>
              <w:jc w:val="right"/>
              <w:rPr>
                <w:rFonts w:ascii="宋体" w:eastAsia="宋体" w:hAnsi="宋体" w:cs="宋体"/>
                <w:kern w:val="0"/>
                <w:sz w:val="24"/>
                <w:szCs w:val="24"/>
              </w:rPr>
            </w:pPr>
            <w:r w:rsidRPr="007E344E">
              <w:rPr>
                <w:rFonts w:ascii="宋体" w:eastAsia="宋体" w:hAnsi="宋体" w:cs="宋体"/>
                <w:kern w:val="0"/>
                <w:sz w:val="20"/>
                <w:szCs w:val="20"/>
              </w:rPr>
              <w:t>769.32</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55" w:lineRule="auto"/>
              <w:jc w:val="right"/>
              <w:rPr>
                <w:rFonts w:ascii="宋体" w:eastAsia="宋体" w:hAnsi="宋体" w:cs="宋体"/>
                <w:kern w:val="0"/>
                <w:sz w:val="24"/>
                <w:szCs w:val="24"/>
              </w:rPr>
            </w:pPr>
            <w:r w:rsidRPr="007E344E">
              <w:rPr>
                <w:rFonts w:ascii="宋体" w:eastAsia="宋体" w:hAnsi="宋体" w:cs="宋体"/>
                <w:kern w:val="0"/>
                <w:sz w:val="20"/>
                <w:szCs w:val="20"/>
              </w:rPr>
              <w:t>614.32</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55" w:lineRule="auto"/>
              <w:jc w:val="right"/>
              <w:rPr>
                <w:rFonts w:ascii="宋体" w:eastAsia="宋体" w:hAnsi="宋体" w:cs="宋体"/>
                <w:kern w:val="0"/>
                <w:sz w:val="24"/>
                <w:szCs w:val="24"/>
              </w:rPr>
            </w:pPr>
            <w:r w:rsidRPr="007E344E">
              <w:rPr>
                <w:rFonts w:ascii="宋体" w:eastAsia="宋体" w:hAnsi="宋体" w:cs="宋体"/>
                <w:kern w:val="0"/>
                <w:sz w:val="20"/>
                <w:szCs w:val="20"/>
              </w:rPr>
              <w:t>155.00</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55" w:lineRule="auto"/>
              <w:jc w:val="righ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370"/>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205</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0" w:lineRule="auto"/>
              <w:jc w:val="left"/>
              <w:rPr>
                <w:rFonts w:ascii="宋体" w:eastAsia="宋体" w:hAnsi="宋体" w:cs="宋体"/>
                <w:kern w:val="0"/>
                <w:sz w:val="24"/>
                <w:szCs w:val="24"/>
              </w:rPr>
            </w:pPr>
            <w:r w:rsidRPr="007E344E">
              <w:rPr>
                <w:rFonts w:ascii="宋体" w:eastAsia="宋体" w:hAnsi="宋体" w:cs="宋体"/>
                <w:kern w:val="0"/>
                <w:sz w:val="20"/>
                <w:szCs w:val="20"/>
              </w:rPr>
              <w:t>03</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0"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职业教育</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0" w:lineRule="auto"/>
              <w:jc w:val="right"/>
              <w:rPr>
                <w:rFonts w:ascii="宋体" w:eastAsia="宋体" w:hAnsi="宋体" w:cs="宋体"/>
                <w:kern w:val="0"/>
                <w:sz w:val="24"/>
                <w:szCs w:val="24"/>
              </w:rPr>
            </w:pPr>
            <w:r w:rsidRPr="007E344E">
              <w:rPr>
                <w:rFonts w:ascii="宋体" w:eastAsia="宋体" w:hAnsi="宋体" w:cs="宋体"/>
                <w:kern w:val="0"/>
                <w:sz w:val="20"/>
                <w:szCs w:val="20"/>
              </w:rPr>
              <w:t>769.32</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0" w:lineRule="auto"/>
              <w:jc w:val="right"/>
              <w:rPr>
                <w:rFonts w:ascii="宋体" w:eastAsia="宋体" w:hAnsi="宋体" w:cs="宋体"/>
                <w:kern w:val="0"/>
                <w:sz w:val="24"/>
                <w:szCs w:val="24"/>
              </w:rPr>
            </w:pPr>
            <w:r w:rsidRPr="007E344E">
              <w:rPr>
                <w:rFonts w:ascii="宋体" w:eastAsia="宋体" w:hAnsi="宋体" w:cs="宋体"/>
                <w:kern w:val="0"/>
                <w:sz w:val="20"/>
                <w:szCs w:val="20"/>
              </w:rPr>
              <w:t>614.32</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0" w:lineRule="auto"/>
              <w:jc w:val="right"/>
              <w:rPr>
                <w:rFonts w:ascii="宋体" w:eastAsia="宋体" w:hAnsi="宋体" w:cs="宋体"/>
                <w:kern w:val="0"/>
                <w:sz w:val="24"/>
                <w:szCs w:val="24"/>
              </w:rPr>
            </w:pPr>
            <w:r w:rsidRPr="007E344E">
              <w:rPr>
                <w:rFonts w:ascii="宋体" w:eastAsia="宋体" w:hAnsi="宋体" w:cs="宋体"/>
                <w:kern w:val="0"/>
                <w:sz w:val="20"/>
                <w:szCs w:val="20"/>
              </w:rPr>
              <w:t>155.00</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70" w:lineRule="auto"/>
              <w:jc w:val="righ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420"/>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205</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20" w:lineRule="auto"/>
              <w:jc w:val="left"/>
              <w:rPr>
                <w:rFonts w:ascii="宋体" w:eastAsia="宋体" w:hAnsi="宋体" w:cs="宋体"/>
                <w:kern w:val="0"/>
                <w:sz w:val="24"/>
                <w:szCs w:val="24"/>
              </w:rPr>
            </w:pPr>
            <w:r w:rsidRPr="007E344E">
              <w:rPr>
                <w:rFonts w:ascii="宋体" w:eastAsia="宋体" w:hAnsi="宋体" w:cs="宋体"/>
                <w:kern w:val="0"/>
                <w:sz w:val="20"/>
                <w:szCs w:val="20"/>
              </w:rPr>
              <w:t>03</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20" w:lineRule="auto"/>
              <w:jc w:val="left"/>
              <w:rPr>
                <w:rFonts w:ascii="宋体" w:eastAsia="宋体" w:hAnsi="宋体" w:cs="宋体"/>
                <w:kern w:val="0"/>
                <w:sz w:val="24"/>
                <w:szCs w:val="24"/>
              </w:rPr>
            </w:pPr>
            <w:r w:rsidRPr="007E344E">
              <w:rPr>
                <w:rFonts w:ascii="宋体" w:eastAsia="宋体" w:hAnsi="宋体" w:cs="宋体"/>
                <w:kern w:val="0"/>
                <w:sz w:val="20"/>
                <w:szCs w:val="20"/>
              </w:rPr>
              <w:t>02</w:t>
            </w: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20"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中专教育</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20" w:lineRule="auto"/>
              <w:jc w:val="right"/>
              <w:rPr>
                <w:rFonts w:ascii="宋体" w:eastAsia="宋体" w:hAnsi="宋体" w:cs="宋体"/>
                <w:kern w:val="0"/>
                <w:sz w:val="24"/>
                <w:szCs w:val="24"/>
              </w:rPr>
            </w:pPr>
            <w:r w:rsidRPr="007E344E">
              <w:rPr>
                <w:rFonts w:ascii="宋体" w:eastAsia="宋体" w:hAnsi="宋体" w:cs="宋体"/>
                <w:kern w:val="0"/>
                <w:sz w:val="20"/>
                <w:szCs w:val="20"/>
              </w:rPr>
              <w:t>769.32</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20" w:lineRule="auto"/>
              <w:jc w:val="right"/>
              <w:rPr>
                <w:rFonts w:ascii="宋体" w:eastAsia="宋体" w:hAnsi="宋体" w:cs="宋体"/>
                <w:kern w:val="0"/>
                <w:sz w:val="24"/>
                <w:szCs w:val="24"/>
              </w:rPr>
            </w:pPr>
            <w:r w:rsidRPr="007E344E">
              <w:rPr>
                <w:rFonts w:ascii="宋体" w:eastAsia="宋体" w:hAnsi="宋体" w:cs="宋体"/>
                <w:kern w:val="0"/>
                <w:sz w:val="20"/>
                <w:szCs w:val="20"/>
              </w:rPr>
              <w:t>614.32</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20" w:lineRule="auto"/>
              <w:jc w:val="right"/>
              <w:rPr>
                <w:rFonts w:ascii="宋体" w:eastAsia="宋体" w:hAnsi="宋体" w:cs="宋体"/>
                <w:kern w:val="0"/>
                <w:sz w:val="24"/>
                <w:szCs w:val="24"/>
              </w:rPr>
            </w:pPr>
            <w:r w:rsidRPr="007E344E">
              <w:rPr>
                <w:rFonts w:ascii="宋体" w:eastAsia="宋体" w:hAnsi="宋体" w:cs="宋体"/>
                <w:kern w:val="0"/>
                <w:sz w:val="20"/>
                <w:szCs w:val="20"/>
              </w:rPr>
              <w:t>155.00</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r>
      <w:tr w:rsidR="007E344E" w:rsidRPr="007E344E" w:rsidTr="007E344E">
        <w:trPr>
          <w:trHeight w:hRule="exact" w:val="40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221</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5"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住房保障支出</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5" w:lineRule="auto"/>
              <w:jc w:val="right"/>
              <w:rPr>
                <w:rFonts w:ascii="宋体" w:eastAsia="宋体" w:hAnsi="宋体" w:cs="宋体"/>
                <w:kern w:val="0"/>
                <w:sz w:val="24"/>
                <w:szCs w:val="24"/>
              </w:rPr>
            </w:pPr>
            <w:r w:rsidRPr="007E344E">
              <w:rPr>
                <w:rFonts w:ascii="宋体" w:eastAsia="宋体" w:hAnsi="宋体" w:cs="宋体"/>
                <w:kern w:val="0"/>
                <w:sz w:val="20"/>
                <w:szCs w:val="20"/>
              </w:rPr>
              <w:t>669.99</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5" w:lineRule="auto"/>
              <w:jc w:val="right"/>
              <w:rPr>
                <w:rFonts w:ascii="宋体" w:eastAsia="宋体" w:hAnsi="宋体" w:cs="宋体"/>
                <w:kern w:val="0"/>
                <w:sz w:val="24"/>
                <w:szCs w:val="24"/>
              </w:rPr>
            </w:pPr>
            <w:r w:rsidRPr="007E344E">
              <w:rPr>
                <w:rFonts w:ascii="宋体" w:eastAsia="宋体" w:hAnsi="宋体" w:cs="宋体"/>
                <w:kern w:val="0"/>
                <w:sz w:val="20"/>
                <w:szCs w:val="20"/>
              </w:rPr>
              <w:t>669.99</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05" w:lineRule="auto"/>
              <w:jc w:val="righ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43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221</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5" w:lineRule="auto"/>
              <w:jc w:val="left"/>
              <w:rPr>
                <w:rFonts w:ascii="宋体" w:eastAsia="宋体" w:hAnsi="宋体" w:cs="宋体"/>
                <w:kern w:val="0"/>
                <w:sz w:val="24"/>
                <w:szCs w:val="24"/>
              </w:rPr>
            </w:pPr>
            <w:r w:rsidRPr="007E344E">
              <w:rPr>
                <w:rFonts w:ascii="宋体" w:eastAsia="宋体" w:hAnsi="宋体" w:cs="宋体"/>
                <w:kern w:val="0"/>
                <w:sz w:val="20"/>
                <w:szCs w:val="20"/>
              </w:rPr>
              <w:t>02</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5"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住房改革支出</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5" w:lineRule="auto"/>
              <w:jc w:val="right"/>
              <w:rPr>
                <w:rFonts w:ascii="宋体" w:eastAsia="宋体" w:hAnsi="宋体" w:cs="宋体"/>
                <w:kern w:val="0"/>
                <w:sz w:val="24"/>
                <w:szCs w:val="24"/>
              </w:rPr>
            </w:pPr>
            <w:r w:rsidRPr="007E344E">
              <w:rPr>
                <w:rFonts w:ascii="宋体" w:eastAsia="宋体" w:hAnsi="宋体" w:cs="宋体"/>
                <w:kern w:val="0"/>
                <w:sz w:val="20"/>
                <w:szCs w:val="20"/>
              </w:rPr>
              <w:t>669.99</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5" w:lineRule="auto"/>
              <w:jc w:val="right"/>
              <w:rPr>
                <w:rFonts w:ascii="宋体" w:eastAsia="宋体" w:hAnsi="宋体" w:cs="宋体"/>
                <w:kern w:val="0"/>
                <w:sz w:val="24"/>
                <w:szCs w:val="24"/>
              </w:rPr>
            </w:pPr>
            <w:r w:rsidRPr="007E344E">
              <w:rPr>
                <w:rFonts w:ascii="宋体" w:eastAsia="宋体" w:hAnsi="宋体" w:cs="宋体"/>
                <w:kern w:val="0"/>
                <w:sz w:val="20"/>
                <w:szCs w:val="20"/>
              </w:rPr>
              <w:t>669.99</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435" w:lineRule="auto"/>
              <w:jc w:val="righ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390"/>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221</w:t>
            </w:r>
          </w:p>
        </w:tc>
        <w:tc>
          <w:tcPr>
            <w:tcW w:w="61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0" w:lineRule="auto"/>
              <w:jc w:val="left"/>
              <w:rPr>
                <w:rFonts w:ascii="宋体" w:eastAsia="宋体" w:hAnsi="宋体" w:cs="宋体"/>
                <w:kern w:val="0"/>
                <w:sz w:val="24"/>
                <w:szCs w:val="24"/>
              </w:rPr>
            </w:pPr>
            <w:r w:rsidRPr="007E344E">
              <w:rPr>
                <w:rFonts w:ascii="宋体" w:eastAsia="宋体" w:hAnsi="宋体" w:cs="宋体"/>
                <w:kern w:val="0"/>
                <w:sz w:val="20"/>
                <w:szCs w:val="20"/>
              </w:rPr>
              <w:t>02</w:t>
            </w:r>
          </w:p>
        </w:tc>
        <w:tc>
          <w:tcPr>
            <w:tcW w:w="554"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0" w:lineRule="auto"/>
              <w:jc w:val="left"/>
              <w:rPr>
                <w:rFonts w:ascii="宋体" w:eastAsia="宋体" w:hAnsi="宋体" w:cs="宋体"/>
                <w:kern w:val="0"/>
                <w:sz w:val="24"/>
                <w:szCs w:val="24"/>
              </w:rPr>
            </w:pPr>
            <w:r w:rsidRPr="007E344E">
              <w:rPr>
                <w:rFonts w:ascii="宋体" w:eastAsia="宋体" w:hAnsi="宋体" w:cs="宋体"/>
                <w:kern w:val="0"/>
                <w:sz w:val="20"/>
                <w:szCs w:val="20"/>
              </w:rPr>
              <w:t>01</w:t>
            </w:r>
          </w:p>
        </w:tc>
        <w:tc>
          <w:tcPr>
            <w:tcW w:w="253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0"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住房公积金</w:t>
            </w:r>
          </w:p>
        </w:tc>
        <w:tc>
          <w:tcPr>
            <w:tcW w:w="1095" w:type="dxa"/>
            <w:gridSpan w:val="3"/>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0" w:lineRule="auto"/>
              <w:jc w:val="right"/>
              <w:rPr>
                <w:rFonts w:ascii="宋体" w:eastAsia="宋体" w:hAnsi="宋体" w:cs="宋体"/>
                <w:kern w:val="0"/>
                <w:sz w:val="24"/>
                <w:szCs w:val="24"/>
              </w:rPr>
            </w:pPr>
            <w:r w:rsidRPr="007E344E">
              <w:rPr>
                <w:rFonts w:ascii="宋体" w:eastAsia="宋体" w:hAnsi="宋体" w:cs="宋体"/>
                <w:kern w:val="0"/>
                <w:sz w:val="20"/>
                <w:szCs w:val="20"/>
              </w:rPr>
              <w:t>669.99</w:t>
            </w:r>
            <w:r w:rsidRPr="007E344E">
              <w:rPr>
                <w:rFonts w:ascii="Times New Roman" w:eastAsia="宋体" w:hAnsi="Times New Roman"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0" w:lineRule="auto"/>
              <w:jc w:val="right"/>
              <w:rPr>
                <w:rFonts w:ascii="宋体" w:eastAsia="宋体" w:hAnsi="宋体" w:cs="宋体"/>
                <w:kern w:val="0"/>
                <w:sz w:val="24"/>
                <w:szCs w:val="24"/>
              </w:rPr>
            </w:pPr>
            <w:r w:rsidRPr="007E344E">
              <w:rPr>
                <w:rFonts w:ascii="宋体" w:eastAsia="宋体" w:hAnsi="宋体" w:cs="宋体"/>
                <w:kern w:val="0"/>
                <w:sz w:val="20"/>
                <w:szCs w:val="20"/>
              </w:rPr>
              <w:t>669.99</w:t>
            </w:r>
          </w:p>
        </w:tc>
        <w:tc>
          <w:tcPr>
            <w:tcW w:w="1125" w:type="dxa"/>
            <w:gridSpan w:val="4"/>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0" w:lineRule="auto"/>
              <w:jc w:val="righ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1455"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90" w:lineRule="auto"/>
              <w:jc w:val="righ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val="255"/>
          <w:jc w:val="center"/>
        </w:trPr>
        <w:tc>
          <w:tcPr>
            <w:tcW w:w="547" w:type="dxa"/>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c>
          <w:tcPr>
            <w:tcW w:w="1169" w:type="dxa"/>
            <w:gridSpan w:val="3"/>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c>
          <w:tcPr>
            <w:tcW w:w="2535" w:type="dxa"/>
            <w:gridSpan w:val="3"/>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c>
          <w:tcPr>
            <w:tcW w:w="1095" w:type="dxa"/>
            <w:gridSpan w:val="3"/>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c>
          <w:tcPr>
            <w:tcW w:w="1110" w:type="dxa"/>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c>
          <w:tcPr>
            <w:tcW w:w="1125" w:type="dxa"/>
            <w:gridSpan w:val="4"/>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c>
          <w:tcPr>
            <w:tcW w:w="1455" w:type="dxa"/>
            <w:gridSpan w:val="2"/>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r>
      <w:tr w:rsidR="007E344E" w:rsidRPr="007E344E" w:rsidTr="007E344E">
        <w:trPr>
          <w:trHeight w:val="255"/>
          <w:jc w:val="center"/>
        </w:trPr>
        <w:tc>
          <w:tcPr>
            <w:tcW w:w="9036" w:type="dxa"/>
            <w:gridSpan w:val="17"/>
            <w:tcBorders>
              <w:top w:val="nil"/>
              <w:left w:val="nil"/>
              <w:bottom w:val="nil"/>
              <w:right w:val="nil"/>
            </w:tcBorders>
            <w:shd w:val="clear" w:color="auto" w:fill="auto"/>
            <w:vAlign w:val="center"/>
            <w:hideMark/>
          </w:tcPr>
          <w:p w:rsidR="007E344E" w:rsidRPr="007E344E" w:rsidRDefault="007E344E" w:rsidP="007E344E">
            <w:pPr>
              <w:widowControl/>
              <w:topLinePunct/>
              <w:spacing w:line="304" w:lineRule="atLeast"/>
              <w:ind w:left="900" w:hangingChars="450" w:hanging="900"/>
              <w:jc w:val="left"/>
              <w:rPr>
                <w:rFonts w:ascii="宋体" w:eastAsia="宋体" w:hAnsi="宋体" w:cs="宋体"/>
                <w:kern w:val="0"/>
                <w:sz w:val="24"/>
                <w:szCs w:val="24"/>
              </w:rPr>
            </w:pPr>
            <w:r w:rsidRPr="007E344E">
              <w:rPr>
                <w:rFonts w:ascii="宋体" w:eastAsia="宋体" w:hAnsi="宋体" w:cs="宋体" w:hint="eastAsia"/>
                <w:kern w:val="0"/>
                <w:sz w:val="20"/>
                <w:szCs w:val="20"/>
              </w:rPr>
              <w:t>说明：1、本表反映一般公共预算拨款收入对应的支出，不包括政府性基金收入、专户管理资金收入等安排的支出。</w:t>
            </w:r>
          </w:p>
        </w:tc>
      </w:tr>
      <w:tr w:rsidR="007E344E" w:rsidRPr="007E344E" w:rsidTr="007E344E">
        <w:trPr>
          <w:trHeight w:val="255"/>
          <w:jc w:val="center"/>
        </w:trPr>
        <w:tc>
          <w:tcPr>
            <w:tcW w:w="9036" w:type="dxa"/>
            <w:gridSpan w:val="17"/>
            <w:tcBorders>
              <w:top w:val="nil"/>
              <w:left w:val="nil"/>
              <w:bottom w:val="nil"/>
              <w:right w:val="nil"/>
            </w:tcBorders>
            <w:shd w:val="clear" w:color="auto" w:fill="auto"/>
            <w:vAlign w:val="center"/>
            <w:hideMark/>
          </w:tcPr>
          <w:p w:rsidR="007E344E" w:rsidRPr="007E344E" w:rsidRDefault="007E344E" w:rsidP="007E344E">
            <w:pPr>
              <w:widowControl/>
              <w:topLinePunct/>
              <w:spacing w:line="304" w:lineRule="atLeast"/>
              <w:ind w:left="900" w:hangingChars="450" w:hanging="900"/>
              <w:jc w:val="left"/>
              <w:rPr>
                <w:rFonts w:ascii="宋体" w:eastAsia="宋体" w:hAnsi="宋体" w:cs="宋体"/>
                <w:kern w:val="0"/>
                <w:sz w:val="24"/>
                <w:szCs w:val="24"/>
              </w:rPr>
            </w:pPr>
            <w:r w:rsidRPr="007E344E">
              <w:rPr>
                <w:rFonts w:ascii="宋体" w:eastAsia="宋体" w:hAnsi="宋体" w:cs="宋体"/>
                <w:kern w:val="0"/>
                <w:sz w:val="20"/>
                <w:szCs w:val="20"/>
              </w:rPr>
              <w:t>2</w:t>
            </w:r>
            <w:r w:rsidRPr="007E344E">
              <w:rPr>
                <w:rFonts w:ascii="宋体" w:eastAsia="宋体" w:hAnsi="宋体" w:cs="宋体" w:hint="eastAsia"/>
                <w:kern w:val="0"/>
                <w:sz w:val="20"/>
                <w:szCs w:val="20"/>
              </w:rPr>
              <w:t>、基本支出指行政事业单位为保障其机构正常运转、完成日常工作任务而编制的年度基本支出计划，包括工资福利性支出、对个人和家庭的补助支出、商品和服务支出中属于基本支出的部分。</w:t>
            </w:r>
          </w:p>
        </w:tc>
      </w:tr>
      <w:tr w:rsidR="007E344E" w:rsidRPr="007E344E" w:rsidTr="007E344E">
        <w:trPr>
          <w:trHeight w:val="255"/>
          <w:jc w:val="center"/>
        </w:trPr>
        <w:tc>
          <w:tcPr>
            <w:tcW w:w="9036" w:type="dxa"/>
            <w:gridSpan w:val="17"/>
            <w:tcBorders>
              <w:top w:val="nil"/>
              <w:left w:val="nil"/>
              <w:bottom w:val="nil"/>
              <w:right w:val="nil"/>
            </w:tcBorders>
            <w:shd w:val="clear" w:color="auto" w:fill="auto"/>
            <w:vAlign w:val="center"/>
            <w:hideMark/>
          </w:tcPr>
          <w:p w:rsidR="007E344E" w:rsidRPr="007E344E" w:rsidRDefault="007E344E" w:rsidP="007E344E">
            <w:pPr>
              <w:widowControl/>
              <w:topLinePunct/>
              <w:spacing w:line="304" w:lineRule="atLeast"/>
              <w:ind w:left="900" w:hangingChars="450" w:hanging="900"/>
              <w:jc w:val="left"/>
              <w:rPr>
                <w:rFonts w:ascii="宋体" w:eastAsia="宋体" w:hAnsi="宋体" w:cs="宋体"/>
                <w:kern w:val="0"/>
                <w:sz w:val="24"/>
                <w:szCs w:val="24"/>
              </w:rPr>
            </w:pPr>
            <w:r w:rsidRPr="007E344E">
              <w:rPr>
                <w:rFonts w:ascii="宋体" w:eastAsia="宋体" w:hAnsi="宋体" w:cs="宋体"/>
                <w:kern w:val="0"/>
                <w:sz w:val="20"/>
                <w:szCs w:val="20"/>
              </w:rPr>
              <w:t>3</w:t>
            </w:r>
            <w:r w:rsidRPr="007E344E">
              <w:rPr>
                <w:rFonts w:ascii="宋体" w:eastAsia="宋体" w:hAnsi="宋体" w:cs="宋体" w:hint="eastAsia"/>
                <w:kern w:val="0"/>
                <w:sz w:val="20"/>
                <w:szCs w:val="20"/>
              </w:rPr>
              <w:t>、项目支出指行政事业单位为完成特定的行政工作任务或事业发展目标，在基本支出预算之外编制的年度项目支出计划。</w:t>
            </w:r>
          </w:p>
        </w:tc>
      </w:tr>
      <w:tr w:rsidR="007E344E" w:rsidRPr="007E344E" w:rsidTr="007E344E">
        <w:trPr>
          <w:jc w:val="center"/>
        </w:trPr>
        <w:tc>
          <w:tcPr>
            <w:tcW w:w="540"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345"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270"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555"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60"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2280"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195"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45"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960"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270"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1170"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270"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705"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180"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90"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975"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c>
          <w:tcPr>
            <w:tcW w:w="480" w:type="dxa"/>
            <w:tcBorders>
              <w:top w:val="nil"/>
              <w:left w:val="nil"/>
              <w:bottom w:val="nil"/>
              <w:right w:val="nil"/>
            </w:tcBorders>
            <w:shd w:val="clear" w:color="auto" w:fill="auto"/>
            <w:vAlign w:val="center"/>
            <w:hideMark/>
          </w:tcPr>
          <w:p w:rsidR="007E344E" w:rsidRPr="007E344E" w:rsidRDefault="007E344E" w:rsidP="007E344E">
            <w:pPr>
              <w:widowControl/>
              <w:spacing w:line="304" w:lineRule="atLeast"/>
              <w:jc w:val="left"/>
              <w:rPr>
                <w:rFonts w:ascii="宋体" w:eastAsia="宋体" w:hAnsi="宋体" w:cs="宋体"/>
                <w:kern w:val="0"/>
                <w:sz w:val="12"/>
                <w:szCs w:val="12"/>
              </w:rPr>
            </w:pPr>
          </w:p>
        </w:tc>
      </w:tr>
    </w:tbl>
    <w:p w:rsidR="007E344E" w:rsidRDefault="007E344E" w:rsidP="007E344E">
      <w:pPr>
        <w:widowControl/>
        <w:shd w:val="clear" w:color="auto" w:fill="FFFFFF"/>
        <w:spacing w:before="100" w:beforeAutospacing="1" w:after="100" w:afterAutospacing="1" w:line="304" w:lineRule="atLeast"/>
        <w:jc w:val="left"/>
        <w:rPr>
          <w:rFonts w:ascii="宋体" w:eastAsia="宋体" w:hAnsi="宋体" w:cs="宋体" w:hint="eastAsia"/>
          <w:kern w:val="0"/>
          <w:sz w:val="14"/>
          <w:szCs w:val="14"/>
        </w:rPr>
      </w:pPr>
    </w:p>
    <w:p w:rsidR="007E344E" w:rsidRDefault="007E344E" w:rsidP="007E344E">
      <w:pPr>
        <w:widowControl/>
        <w:shd w:val="clear" w:color="auto" w:fill="FFFFFF"/>
        <w:spacing w:before="100" w:beforeAutospacing="1" w:after="100" w:afterAutospacing="1" w:line="304" w:lineRule="atLeast"/>
        <w:jc w:val="left"/>
        <w:rPr>
          <w:rFonts w:ascii="宋体" w:eastAsia="宋体" w:hAnsi="宋体" w:cs="宋体" w:hint="eastAsia"/>
          <w:kern w:val="0"/>
          <w:sz w:val="14"/>
          <w:szCs w:val="14"/>
        </w:rPr>
      </w:pPr>
    </w:p>
    <w:p w:rsidR="007E344E" w:rsidRPr="007E344E" w:rsidRDefault="007E344E" w:rsidP="007E344E">
      <w:pPr>
        <w:widowControl/>
        <w:shd w:val="clear" w:color="auto" w:fill="FFFFFF"/>
        <w:spacing w:before="100" w:beforeAutospacing="1" w:after="100" w:afterAutospacing="1" w:line="304" w:lineRule="atLeast"/>
        <w:jc w:val="left"/>
        <w:rPr>
          <w:rFonts w:ascii="黑体" w:eastAsia="黑体" w:hAnsi="宋体" w:cs="宋体"/>
          <w:bCs/>
          <w:spacing w:val="-8"/>
          <w:kern w:val="0"/>
          <w:sz w:val="30"/>
          <w:szCs w:val="30"/>
        </w:rPr>
      </w:pPr>
      <w:r w:rsidRPr="007E344E">
        <w:rPr>
          <w:rFonts w:ascii="黑体" w:eastAsia="黑体" w:hAnsi="宋体" w:cs="宋体"/>
          <w:bCs/>
          <w:spacing w:val="-8"/>
          <w:kern w:val="0"/>
          <w:sz w:val="30"/>
          <w:szCs w:val="30"/>
        </w:rPr>
        <w:lastRenderedPageBreak/>
        <w:t xml:space="preserve">　　附件3</w:t>
      </w:r>
    </w:p>
    <w:tbl>
      <w:tblPr>
        <w:tblW w:w="0" w:type="auto"/>
        <w:jc w:val="center"/>
        <w:tblLayout w:type="fixed"/>
        <w:tblLook w:val="04A0"/>
      </w:tblPr>
      <w:tblGrid>
        <w:gridCol w:w="2925"/>
        <w:gridCol w:w="1245"/>
        <w:gridCol w:w="1560"/>
        <w:gridCol w:w="2519"/>
        <w:gridCol w:w="1434"/>
      </w:tblGrid>
      <w:tr w:rsidR="007E344E" w:rsidRPr="007E344E" w:rsidTr="007E344E">
        <w:trPr>
          <w:trHeight w:val="600"/>
          <w:jc w:val="center"/>
        </w:trPr>
        <w:tc>
          <w:tcPr>
            <w:tcW w:w="9683" w:type="dxa"/>
            <w:gridSpan w:val="5"/>
            <w:tcBorders>
              <w:top w:val="nil"/>
              <w:left w:val="nil"/>
              <w:bottom w:val="nil"/>
              <w:right w:val="nil"/>
            </w:tcBorders>
            <w:shd w:val="clear" w:color="auto" w:fill="auto"/>
            <w:vAlign w:val="center"/>
            <w:hideMark/>
          </w:tcPr>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黑体" w:eastAsia="黑体" w:hAnsi="宋体" w:cs="宋体" w:hint="eastAsia"/>
                <w:bCs/>
                <w:spacing w:val="-8"/>
                <w:kern w:val="0"/>
                <w:sz w:val="30"/>
                <w:szCs w:val="30"/>
              </w:rPr>
              <w:t>贵州省新闻出版广电局2015年度</w:t>
            </w:r>
            <w:r w:rsidRPr="007E344E">
              <w:rPr>
                <w:rFonts w:ascii="黑体" w:eastAsia="黑体" w:hAnsi="Times New Roman" w:cs="宋体" w:hint="eastAsia"/>
                <w:bCs/>
                <w:spacing w:val="-8"/>
                <w:kern w:val="0"/>
                <w:sz w:val="30"/>
                <w:szCs w:val="30"/>
              </w:rPr>
              <w:t>“</w:t>
            </w:r>
            <w:r w:rsidRPr="007E344E">
              <w:rPr>
                <w:rFonts w:ascii="黑体" w:eastAsia="黑体" w:hAnsi="宋体" w:cs="宋体" w:hint="eastAsia"/>
                <w:bCs/>
                <w:spacing w:val="-8"/>
                <w:kern w:val="0"/>
                <w:sz w:val="30"/>
                <w:szCs w:val="30"/>
              </w:rPr>
              <w:t>三公”经费一般公共预算</w:t>
            </w:r>
          </w:p>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黑体" w:eastAsia="黑体" w:hAnsi="宋体" w:cs="宋体" w:hint="eastAsia"/>
                <w:bCs/>
                <w:spacing w:val="-8"/>
                <w:kern w:val="0"/>
                <w:sz w:val="30"/>
                <w:szCs w:val="30"/>
              </w:rPr>
              <w:t>财政拨款支出情况表</w:t>
            </w:r>
          </w:p>
        </w:tc>
      </w:tr>
      <w:tr w:rsidR="007E344E" w:rsidRPr="007E344E" w:rsidTr="007E344E">
        <w:trPr>
          <w:trHeight w:val="255"/>
          <w:jc w:val="center"/>
        </w:trPr>
        <w:tc>
          <w:tcPr>
            <w:tcW w:w="2925" w:type="dxa"/>
            <w:tcBorders>
              <w:top w:val="nil"/>
              <w:left w:val="nil"/>
              <w:bottom w:val="single" w:sz="4" w:space="0" w:color="auto"/>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1245" w:type="dxa"/>
            <w:tcBorders>
              <w:top w:val="nil"/>
              <w:left w:val="nil"/>
              <w:bottom w:val="single" w:sz="4" w:space="0" w:color="auto"/>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1560" w:type="dxa"/>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c>
          <w:tcPr>
            <w:tcW w:w="3953" w:type="dxa"/>
            <w:gridSpan w:val="2"/>
            <w:tcBorders>
              <w:top w:val="nil"/>
              <w:left w:val="nil"/>
              <w:bottom w:val="single" w:sz="4" w:space="0" w:color="auto"/>
              <w:right w:val="nil"/>
            </w:tcBorders>
            <w:shd w:val="clear" w:color="auto" w:fill="auto"/>
            <w:vAlign w:val="center"/>
            <w:hideMark/>
          </w:tcPr>
          <w:p w:rsidR="007E344E" w:rsidRPr="007E344E" w:rsidRDefault="007E344E" w:rsidP="007E344E">
            <w:pPr>
              <w:widowControl/>
              <w:topLinePunct/>
              <w:spacing w:line="304" w:lineRule="atLeast"/>
              <w:jc w:val="right"/>
              <w:rPr>
                <w:rFonts w:ascii="宋体" w:eastAsia="宋体" w:hAnsi="宋体" w:cs="宋体"/>
                <w:kern w:val="0"/>
                <w:sz w:val="24"/>
                <w:szCs w:val="24"/>
              </w:rPr>
            </w:pPr>
            <w:r w:rsidRPr="007E344E">
              <w:rPr>
                <w:rFonts w:ascii="宋体" w:eastAsia="宋体" w:hAnsi="宋体" w:cs="宋体" w:hint="eastAsia"/>
                <w:kern w:val="0"/>
                <w:sz w:val="20"/>
                <w:szCs w:val="20"/>
              </w:rPr>
              <w:t>单位：万元</w:t>
            </w:r>
          </w:p>
        </w:tc>
      </w:tr>
      <w:tr w:rsidR="007E344E" w:rsidRPr="007E344E" w:rsidTr="007E344E">
        <w:trPr>
          <w:trHeight w:hRule="exact" w:val="1701"/>
          <w:jc w:val="center"/>
        </w:trPr>
        <w:tc>
          <w:tcPr>
            <w:tcW w:w="2925"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宋体" w:eastAsia="宋体" w:hAnsi="宋体" w:cs="宋体" w:hint="eastAsia"/>
                <w:b/>
                <w:bCs/>
                <w:kern w:val="0"/>
                <w:sz w:val="20"/>
                <w:szCs w:val="20"/>
              </w:rPr>
              <w:t>项目</w:t>
            </w:r>
          </w:p>
        </w:tc>
        <w:tc>
          <w:tcPr>
            <w:tcW w:w="1245"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宋体" w:eastAsia="宋体" w:hAnsi="宋体" w:cs="宋体"/>
                <w:b/>
                <w:bCs/>
                <w:kern w:val="0"/>
                <w:sz w:val="20"/>
                <w:szCs w:val="20"/>
                <w:u w:val="single"/>
              </w:rPr>
              <w:t xml:space="preserve">2015 </w:t>
            </w:r>
            <w:r w:rsidRPr="007E344E">
              <w:rPr>
                <w:rFonts w:ascii="宋体" w:eastAsia="宋体" w:hAnsi="宋体" w:cs="宋体" w:hint="eastAsia"/>
                <w:b/>
                <w:bCs/>
                <w:kern w:val="0"/>
                <w:sz w:val="20"/>
                <w:szCs w:val="20"/>
              </w:rPr>
              <w:t>年初</w:t>
            </w:r>
          </w:p>
          <w:p w:rsidR="007E344E" w:rsidRPr="007E344E" w:rsidRDefault="007E344E" w:rsidP="007E344E">
            <w:pPr>
              <w:widowControl/>
              <w:topLinePunct/>
              <w:spacing w:line="-1701" w:lineRule="auto"/>
              <w:jc w:val="center"/>
              <w:rPr>
                <w:rFonts w:ascii="宋体" w:eastAsia="宋体" w:hAnsi="宋体" w:cs="宋体"/>
                <w:kern w:val="0"/>
                <w:sz w:val="24"/>
                <w:szCs w:val="24"/>
              </w:rPr>
            </w:pPr>
            <w:r w:rsidRPr="007E344E">
              <w:rPr>
                <w:rFonts w:ascii="宋体" w:eastAsia="宋体" w:hAnsi="宋体" w:cs="宋体" w:hint="eastAsia"/>
                <w:b/>
                <w:bCs/>
                <w:kern w:val="0"/>
                <w:sz w:val="20"/>
                <w:szCs w:val="20"/>
              </w:rPr>
              <w:t>预算数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1701" w:lineRule="auto"/>
              <w:jc w:val="center"/>
              <w:rPr>
                <w:rFonts w:ascii="宋体" w:eastAsia="宋体" w:hAnsi="宋体" w:cs="宋体"/>
                <w:kern w:val="0"/>
                <w:sz w:val="24"/>
                <w:szCs w:val="24"/>
              </w:rPr>
            </w:pPr>
            <w:r w:rsidRPr="007E344E">
              <w:rPr>
                <w:rFonts w:ascii="宋体" w:eastAsia="宋体" w:hAnsi="宋体" w:cs="宋体" w:hint="eastAsia"/>
                <w:b/>
                <w:bCs/>
                <w:kern w:val="0"/>
                <w:sz w:val="20"/>
                <w:szCs w:val="20"/>
              </w:rPr>
              <w:t>“三公”经费支出占公共财政预算支出的比重</w:t>
            </w:r>
          </w:p>
        </w:tc>
        <w:tc>
          <w:tcPr>
            <w:tcW w:w="3953"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1701" w:lineRule="auto"/>
              <w:jc w:val="center"/>
              <w:rPr>
                <w:rFonts w:ascii="宋体" w:eastAsia="宋体" w:hAnsi="宋体" w:cs="宋体"/>
                <w:kern w:val="0"/>
                <w:sz w:val="24"/>
                <w:szCs w:val="24"/>
              </w:rPr>
            </w:pPr>
            <w:r w:rsidRPr="007E344E">
              <w:rPr>
                <w:rFonts w:ascii="宋体" w:eastAsia="宋体" w:hAnsi="宋体" w:cs="宋体" w:hint="eastAsia"/>
                <w:b/>
                <w:bCs/>
                <w:kern w:val="0"/>
                <w:sz w:val="20"/>
                <w:szCs w:val="20"/>
              </w:rPr>
              <w:t>备注</w:t>
            </w:r>
          </w:p>
        </w:tc>
      </w:tr>
      <w:tr w:rsidR="007E344E" w:rsidRPr="007E344E" w:rsidTr="007E344E">
        <w:trPr>
          <w:trHeight w:hRule="exact" w:val="1364"/>
          <w:jc w:val="center"/>
        </w:trPr>
        <w:tc>
          <w:tcPr>
            <w:tcW w:w="2925"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宋体" w:eastAsia="宋体" w:hAnsi="宋体" w:cs="宋体" w:hint="eastAsia"/>
                <w:b/>
                <w:bCs/>
                <w:kern w:val="0"/>
                <w:sz w:val="20"/>
                <w:szCs w:val="20"/>
              </w:rPr>
              <w:t>合计</w:t>
            </w:r>
          </w:p>
        </w:tc>
        <w:tc>
          <w:tcPr>
            <w:tcW w:w="1245"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1364" w:lineRule="auto"/>
              <w:jc w:val="center"/>
              <w:rPr>
                <w:rFonts w:ascii="宋体" w:eastAsia="宋体" w:hAnsi="宋体" w:cs="宋体"/>
                <w:kern w:val="0"/>
                <w:sz w:val="24"/>
                <w:szCs w:val="24"/>
              </w:rPr>
            </w:pPr>
            <w:r w:rsidRPr="007E344E">
              <w:rPr>
                <w:rFonts w:ascii="宋体" w:eastAsia="宋体" w:hAnsi="宋体" w:cs="宋体"/>
                <w:b/>
                <w:bCs/>
                <w:kern w:val="0"/>
                <w:sz w:val="20"/>
                <w:szCs w:val="20"/>
              </w:rPr>
              <w:t>964.89</w:t>
            </w:r>
          </w:p>
        </w:tc>
        <w:tc>
          <w:tcPr>
            <w:tcW w:w="156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1364" w:lineRule="auto"/>
              <w:jc w:val="center"/>
              <w:rPr>
                <w:rFonts w:ascii="宋体" w:eastAsia="宋体" w:hAnsi="宋体" w:cs="宋体"/>
                <w:kern w:val="0"/>
                <w:sz w:val="24"/>
                <w:szCs w:val="24"/>
              </w:rPr>
            </w:pPr>
            <w:r w:rsidRPr="007E344E">
              <w:rPr>
                <w:rFonts w:ascii="宋体" w:eastAsia="宋体" w:hAnsi="宋体" w:cs="宋体"/>
                <w:b/>
                <w:bCs/>
                <w:kern w:val="0"/>
                <w:sz w:val="20"/>
                <w:szCs w:val="20"/>
              </w:rPr>
              <w:t>1.72%</w:t>
            </w:r>
          </w:p>
        </w:tc>
        <w:tc>
          <w:tcPr>
            <w:tcW w:w="3953"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1364"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其中：局本级</w:t>
            </w:r>
            <w:r w:rsidRPr="007E344E">
              <w:rPr>
                <w:rFonts w:ascii="宋体" w:eastAsia="宋体" w:hAnsi="宋体" w:cs="宋体"/>
                <w:kern w:val="0"/>
                <w:sz w:val="20"/>
                <w:szCs w:val="20"/>
              </w:rPr>
              <w:t>108.87</w:t>
            </w:r>
            <w:r w:rsidRPr="007E344E">
              <w:rPr>
                <w:rFonts w:ascii="Times New Roman" w:eastAsia="宋体" w:hAnsi="Times New Roman" w:cs="宋体" w:hint="eastAsia"/>
                <w:kern w:val="0"/>
                <w:sz w:val="20"/>
                <w:szCs w:val="20"/>
              </w:rPr>
              <w:t>万，占总额的</w:t>
            </w:r>
            <w:r w:rsidRPr="007E344E">
              <w:rPr>
                <w:rFonts w:ascii="宋体" w:eastAsia="宋体" w:hAnsi="宋体" w:cs="宋体"/>
                <w:kern w:val="0"/>
                <w:sz w:val="20"/>
                <w:szCs w:val="20"/>
              </w:rPr>
              <w:t>11.28%</w:t>
            </w:r>
            <w:r w:rsidRPr="007E344E">
              <w:rPr>
                <w:rFonts w:ascii="Times New Roman" w:eastAsia="宋体" w:hAnsi="Times New Roman" w:cs="宋体" w:hint="eastAsia"/>
                <w:kern w:val="0"/>
                <w:sz w:val="20"/>
                <w:szCs w:val="20"/>
              </w:rPr>
              <w:t>；</w:t>
            </w:r>
            <w:r w:rsidRPr="007E344E">
              <w:rPr>
                <w:rFonts w:ascii="宋体" w:eastAsia="宋体" w:hAnsi="宋体" w:cs="宋体"/>
                <w:kern w:val="0"/>
                <w:sz w:val="20"/>
                <w:szCs w:val="20"/>
              </w:rPr>
              <w:t>21</w:t>
            </w:r>
            <w:r w:rsidRPr="007E344E">
              <w:rPr>
                <w:rFonts w:ascii="Times New Roman" w:eastAsia="宋体" w:hAnsi="Times New Roman" w:cs="宋体" w:hint="eastAsia"/>
                <w:kern w:val="0"/>
                <w:sz w:val="20"/>
                <w:szCs w:val="20"/>
              </w:rPr>
              <w:t>个直属单位</w:t>
            </w:r>
            <w:r w:rsidRPr="007E344E">
              <w:rPr>
                <w:rFonts w:ascii="宋体" w:eastAsia="宋体" w:hAnsi="宋体" w:cs="宋体"/>
                <w:kern w:val="0"/>
                <w:sz w:val="20"/>
                <w:szCs w:val="20"/>
              </w:rPr>
              <w:t>148.02</w:t>
            </w:r>
            <w:r w:rsidRPr="007E344E">
              <w:rPr>
                <w:rFonts w:ascii="Times New Roman" w:eastAsia="宋体" w:hAnsi="Times New Roman" w:cs="宋体" w:hint="eastAsia"/>
                <w:kern w:val="0"/>
                <w:sz w:val="20"/>
                <w:szCs w:val="20"/>
              </w:rPr>
              <w:t>万，占总额的</w:t>
            </w:r>
            <w:r w:rsidRPr="007E344E">
              <w:rPr>
                <w:rFonts w:ascii="宋体" w:eastAsia="宋体" w:hAnsi="宋体" w:cs="宋体"/>
                <w:kern w:val="0"/>
                <w:sz w:val="20"/>
                <w:szCs w:val="20"/>
              </w:rPr>
              <w:t>15.34%</w:t>
            </w:r>
            <w:r w:rsidRPr="007E344E">
              <w:rPr>
                <w:rFonts w:ascii="Times New Roman" w:eastAsia="宋体" w:hAnsi="Times New Roman" w:cs="宋体" w:hint="eastAsia"/>
                <w:kern w:val="0"/>
                <w:sz w:val="20"/>
                <w:szCs w:val="20"/>
              </w:rPr>
              <w:t>；广播电视台非税安排</w:t>
            </w:r>
            <w:r w:rsidRPr="007E344E">
              <w:rPr>
                <w:rFonts w:ascii="宋体" w:eastAsia="宋体" w:hAnsi="宋体" w:cs="宋体"/>
                <w:kern w:val="0"/>
                <w:sz w:val="20"/>
                <w:szCs w:val="20"/>
              </w:rPr>
              <w:t>708</w:t>
            </w:r>
            <w:r w:rsidRPr="007E344E">
              <w:rPr>
                <w:rFonts w:ascii="Times New Roman" w:eastAsia="宋体" w:hAnsi="Times New Roman" w:cs="宋体" w:hint="eastAsia"/>
                <w:kern w:val="0"/>
                <w:sz w:val="20"/>
                <w:szCs w:val="20"/>
              </w:rPr>
              <w:t>万，占总额的</w:t>
            </w:r>
            <w:r w:rsidRPr="007E344E">
              <w:rPr>
                <w:rFonts w:ascii="宋体" w:eastAsia="宋体" w:hAnsi="宋体" w:cs="宋体"/>
                <w:kern w:val="0"/>
                <w:sz w:val="20"/>
                <w:szCs w:val="20"/>
              </w:rPr>
              <w:t>73.38%</w:t>
            </w:r>
            <w:r w:rsidRPr="007E344E">
              <w:rPr>
                <w:rFonts w:ascii="Times New Roman" w:eastAsia="宋体" w:hAnsi="Times New Roman" w:cs="宋体" w:hint="eastAsia"/>
                <w:kern w:val="0"/>
                <w:sz w:val="20"/>
                <w:szCs w:val="20"/>
              </w:rPr>
              <w:t>。</w:t>
            </w:r>
          </w:p>
        </w:tc>
      </w:tr>
      <w:tr w:rsidR="007E344E" w:rsidRPr="007E344E" w:rsidTr="007E344E">
        <w:trPr>
          <w:trHeight w:hRule="exact" w:val="624"/>
          <w:jc w:val="center"/>
        </w:trPr>
        <w:tc>
          <w:tcPr>
            <w:tcW w:w="2925"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hint="eastAsia"/>
                <w:kern w:val="0"/>
                <w:sz w:val="20"/>
                <w:szCs w:val="20"/>
              </w:rPr>
              <w:t>一、</w:t>
            </w:r>
            <w:r w:rsidRPr="007E344E">
              <w:rPr>
                <w:rFonts w:ascii="宋体" w:eastAsia="宋体" w:hAnsi="宋体" w:cs="宋体"/>
                <w:kern w:val="0"/>
                <w:sz w:val="20"/>
                <w:szCs w:val="20"/>
              </w:rPr>
              <w:t xml:space="preserve"> </w:t>
            </w:r>
            <w:r w:rsidRPr="007E344E">
              <w:rPr>
                <w:rFonts w:ascii="宋体" w:eastAsia="宋体" w:hAnsi="宋体" w:cs="宋体" w:hint="eastAsia"/>
                <w:kern w:val="0"/>
                <w:sz w:val="20"/>
                <w:szCs w:val="20"/>
              </w:rPr>
              <w:t>因公出国（境）费</w:t>
            </w:r>
          </w:p>
        </w:tc>
        <w:tc>
          <w:tcPr>
            <w:tcW w:w="1245"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center"/>
              <w:rPr>
                <w:rFonts w:ascii="宋体" w:eastAsia="宋体" w:hAnsi="宋体" w:cs="宋体"/>
                <w:kern w:val="0"/>
                <w:sz w:val="24"/>
                <w:szCs w:val="24"/>
              </w:rPr>
            </w:pPr>
            <w:r w:rsidRPr="007E344E">
              <w:rPr>
                <w:rFonts w:ascii="宋体" w:eastAsia="宋体" w:hAnsi="宋体" w:cs="宋体"/>
                <w:kern w:val="0"/>
                <w:sz w:val="20"/>
                <w:szCs w:val="20"/>
              </w:rPr>
              <w:t>——</w:t>
            </w:r>
          </w:p>
        </w:tc>
        <w:tc>
          <w:tcPr>
            <w:tcW w:w="156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jc w:val="left"/>
              <w:rPr>
                <w:rFonts w:ascii="宋体" w:eastAsia="宋体" w:hAnsi="宋体" w:cs="宋体"/>
                <w:kern w:val="0"/>
                <w:sz w:val="1"/>
                <w:szCs w:val="12"/>
              </w:rPr>
            </w:pPr>
          </w:p>
        </w:tc>
        <w:tc>
          <w:tcPr>
            <w:tcW w:w="3953"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24" w:lineRule="auto"/>
              <w:jc w:val="center"/>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1285"/>
          <w:jc w:val="center"/>
        </w:trPr>
        <w:tc>
          <w:tcPr>
            <w:tcW w:w="2925"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hint="eastAsia"/>
                <w:kern w:val="0"/>
                <w:sz w:val="20"/>
                <w:szCs w:val="20"/>
              </w:rPr>
              <w:t>二、公务接待费</w:t>
            </w:r>
          </w:p>
        </w:tc>
        <w:tc>
          <w:tcPr>
            <w:tcW w:w="1245"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1285" w:lineRule="auto"/>
              <w:jc w:val="center"/>
              <w:rPr>
                <w:rFonts w:ascii="宋体" w:eastAsia="宋体" w:hAnsi="宋体" w:cs="宋体"/>
                <w:kern w:val="0"/>
                <w:sz w:val="24"/>
                <w:szCs w:val="24"/>
              </w:rPr>
            </w:pPr>
            <w:r w:rsidRPr="007E344E">
              <w:rPr>
                <w:rFonts w:ascii="宋体" w:eastAsia="宋体" w:hAnsi="宋体" w:cs="宋体"/>
                <w:kern w:val="0"/>
                <w:sz w:val="20"/>
                <w:szCs w:val="20"/>
              </w:rPr>
              <w:t>255.92</w:t>
            </w:r>
          </w:p>
        </w:tc>
        <w:tc>
          <w:tcPr>
            <w:tcW w:w="156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1285" w:lineRule="auto"/>
              <w:jc w:val="center"/>
              <w:rPr>
                <w:rFonts w:ascii="宋体" w:eastAsia="宋体" w:hAnsi="宋体" w:cs="宋体"/>
                <w:kern w:val="0"/>
                <w:sz w:val="24"/>
                <w:szCs w:val="24"/>
              </w:rPr>
            </w:pPr>
            <w:r w:rsidRPr="007E344E">
              <w:rPr>
                <w:rFonts w:ascii="宋体" w:eastAsia="宋体" w:hAnsi="宋体" w:cs="宋体"/>
                <w:kern w:val="0"/>
                <w:sz w:val="20"/>
                <w:szCs w:val="20"/>
              </w:rPr>
              <w:t>0.46%</w:t>
            </w:r>
          </w:p>
        </w:tc>
        <w:tc>
          <w:tcPr>
            <w:tcW w:w="3953" w:type="dxa"/>
            <w:gridSpan w:val="2"/>
            <w:tcBorders>
              <w:top w:val="nil"/>
              <w:left w:val="nil"/>
              <w:bottom w:val="single" w:sz="4" w:space="0" w:color="auto"/>
              <w:right w:val="single" w:sz="4" w:space="0" w:color="auto"/>
            </w:tcBorders>
            <w:shd w:val="clear" w:color="auto" w:fill="auto"/>
            <w:hideMark/>
          </w:tcPr>
          <w:p w:rsidR="007E344E" w:rsidRPr="007E344E" w:rsidRDefault="007E344E" w:rsidP="007E344E">
            <w:pPr>
              <w:widowControl/>
              <w:topLinePunct/>
              <w:spacing w:line="-1285"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其中：局本级</w:t>
            </w:r>
            <w:r w:rsidRPr="007E344E">
              <w:rPr>
                <w:rFonts w:ascii="宋体" w:eastAsia="宋体" w:hAnsi="宋体" w:cs="宋体"/>
                <w:kern w:val="0"/>
                <w:sz w:val="20"/>
                <w:szCs w:val="20"/>
              </w:rPr>
              <w:t>35.50</w:t>
            </w:r>
            <w:r w:rsidRPr="007E344E">
              <w:rPr>
                <w:rFonts w:ascii="Times New Roman" w:eastAsia="宋体" w:hAnsi="Times New Roman" w:cs="宋体" w:hint="eastAsia"/>
                <w:kern w:val="0"/>
                <w:sz w:val="20"/>
                <w:szCs w:val="20"/>
              </w:rPr>
              <w:t>万，占总额的</w:t>
            </w:r>
            <w:r w:rsidRPr="007E344E">
              <w:rPr>
                <w:rFonts w:ascii="宋体" w:eastAsia="宋体" w:hAnsi="宋体" w:cs="宋体"/>
                <w:kern w:val="0"/>
                <w:sz w:val="20"/>
                <w:szCs w:val="20"/>
              </w:rPr>
              <w:t>13.87%</w:t>
            </w:r>
            <w:r w:rsidRPr="007E344E">
              <w:rPr>
                <w:rFonts w:ascii="Times New Roman" w:eastAsia="宋体" w:hAnsi="Times New Roman" w:cs="宋体" w:hint="eastAsia"/>
                <w:kern w:val="0"/>
                <w:sz w:val="20"/>
                <w:szCs w:val="20"/>
              </w:rPr>
              <w:t>；</w:t>
            </w:r>
            <w:r w:rsidRPr="007E344E">
              <w:rPr>
                <w:rFonts w:ascii="宋体" w:eastAsia="宋体" w:hAnsi="宋体" w:cs="宋体"/>
                <w:kern w:val="0"/>
                <w:sz w:val="20"/>
                <w:szCs w:val="20"/>
              </w:rPr>
              <w:t>21</w:t>
            </w:r>
            <w:r w:rsidRPr="007E344E">
              <w:rPr>
                <w:rFonts w:ascii="Times New Roman" w:eastAsia="宋体" w:hAnsi="Times New Roman" w:cs="宋体" w:hint="eastAsia"/>
                <w:kern w:val="0"/>
                <w:sz w:val="20"/>
                <w:szCs w:val="20"/>
              </w:rPr>
              <w:t>个直属单位</w:t>
            </w:r>
            <w:r w:rsidRPr="007E344E">
              <w:rPr>
                <w:rFonts w:ascii="宋体" w:eastAsia="宋体" w:hAnsi="宋体" w:cs="宋体"/>
                <w:kern w:val="0"/>
                <w:sz w:val="20"/>
                <w:szCs w:val="20"/>
              </w:rPr>
              <w:t>42.42</w:t>
            </w:r>
            <w:r w:rsidRPr="007E344E">
              <w:rPr>
                <w:rFonts w:ascii="Times New Roman" w:eastAsia="宋体" w:hAnsi="Times New Roman" w:cs="宋体" w:hint="eastAsia"/>
                <w:kern w:val="0"/>
                <w:sz w:val="20"/>
                <w:szCs w:val="20"/>
              </w:rPr>
              <w:t>万，占总额的</w:t>
            </w:r>
            <w:r w:rsidRPr="007E344E">
              <w:rPr>
                <w:rFonts w:ascii="宋体" w:eastAsia="宋体" w:hAnsi="宋体" w:cs="宋体"/>
                <w:kern w:val="0"/>
                <w:sz w:val="20"/>
                <w:szCs w:val="20"/>
              </w:rPr>
              <w:t>16.58%</w:t>
            </w:r>
            <w:r w:rsidRPr="007E344E">
              <w:rPr>
                <w:rFonts w:ascii="Times New Roman" w:eastAsia="宋体" w:hAnsi="Times New Roman" w:cs="宋体" w:hint="eastAsia"/>
                <w:kern w:val="0"/>
                <w:sz w:val="20"/>
                <w:szCs w:val="20"/>
              </w:rPr>
              <w:t>；广播电视台非税安排</w:t>
            </w:r>
            <w:r w:rsidRPr="007E344E">
              <w:rPr>
                <w:rFonts w:ascii="宋体" w:eastAsia="宋体" w:hAnsi="宋体" w:cs="宋体"/>
                <w:kern w:val="0"/>
                <w:sz w:val="20"/>
                <w:szCs w:val="20"/>
              </w:rPr>
              <w:t>178</w:t>
            </w:r>
            <w:r w:rsidRPr="007E344E">
              <w:rPr>
                <w:rFonts w:ascii="Times New Roman" w:eastAsia="宋体" w:hAnsi="Times New Roman" w:cs="宋体" w:hint="eastAsia"/>
                <w:kern w:val="0"/>
                <w:sz w:val="20"/>
                <w:szCs w:val="20"/>
              </w:rPr>
              <w:t>万，占总额的</w:t>
            </w:r>
            <w:r w:rsidRPr="007E344E">
              <w:rPr>
                <w:rFonts w:ascii="宋体" w:eastAsia="宋体" w:hAnsi="宋体" w:cs="宋体"/>
                <w:kern w:val="0"/>
                <w:sz w:val="20"/>
                <w:szCs w:val="20"/>
              </w:rPr>
              <w:t>69.55%</w:t>
            </w:r>
            <w:r w:rsidRPr="007E344E">
              <w:rPr>
                <w:rFonts w:ascii="Times New Roman" w:eastAsia="宋体" w:hAnsi="Times New Roman" w:cs="宋体" w:hint="eastAsia"/>
                <w:kern w:val="0"/>
                <w:sz w:val="20"/>
                <w:szCs w:val="20"/>
              </w:rPr>
              <w:t>。</w:t>
            </w:r>
          </w:p>
        </w:tc>
      </w:tr>
      <w:tr w:rsidR="007E344E" w:rsidRPr="007E344E" w:rsidTr="007E344E">
        <w:trPr>
          <w:trHeight w:hRule="exact" w:val="1345"/>
          <w:jc w:val="center"/>
        </w:trPr>
        <w:tc>
          <w:tcPr>
            <w:tcW w:w="2925"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hint="eastAsia"/>
                <w:kern w:val="0"/>
                <w:sz w:val="20"/>
                <w:szCs w:val="20"/>
              </w:rPr>
              <w:t>三、公务车购置及运行维护费</w:t>
            </w:r>
          </w:p>
        </w:tc>
        <w:tc>
          <w:tcPr>
            <w:tcW w:w="1245"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1345" w:lineRule="auto"/>
              <w:jc w:val="center"/>
              <w:rPr>
                <w:rFonts w:ascii="宋体" w:eastAsia="宋体" w:hAnsi="宋体" w:cs="宋体"/>
                <w:kern w:val="0"/>
                <w:sz w:val="24"/>
                <w:szCs w:val="24"/>
              </w:rPr>
            </w:pPr>
            <w:r w:rsidRPr="007E344E">
              <w:rPr>
                <w:rFonts w:ascii="宋体" w:eastAsia="宋体" w:hAnsi="宋体" w:cs="宋体"/>
                <w:kern w:val="0"/>
                <w:sz w:val="20"/>
                <w:szCs w:val="20"/>
              </w:rPr>
              <w:t>708.97</w:t>
            </w:r>
          </w:p>
        </w:tc>
        <w:tc>
          <w:tcPr>
            <w:tcW w:w="156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1345" w:lineRule="auto"/>
              <w:jc w:val="center"/>
              <w:rPr>
                <w:rFonts w:ascii="宋体" w:eastAsia="宋体" w:hAnsi="宋体" w:cs="宋体"/>
                <w:kern w:val="0"/>
                <w:sz w:val="24"/>
                <w:szCs w:val="24"/>
              </w:rPr>
            </w:pPr>
            <w:r w:rsidRPr="007E344E">
              <w:rPr>
                <w:rFonts w:ascii="宋体" w:eastAsia="宋体" w:hAnsi="宋体" w:cs="宋体"/>
                <w:kern w:val="0"/>
                <w:sz w:val="20"/>
                <w:szCs w:val="20"/>
              </w:rPr>
              <w:t>1.26%</w:t>
            </w:r>
          </w:p>
        </w:tc>
        <w:tc>
          <w:tcPr>
            <w:tcW w:w="3953" w:type="dxa"/>
            <w:gridSpan w:val="2"/>
            <w:tcBorders>
              <w:top w:val="nil"/>
              <w:left w:val="nil"/>
              <w:bottom w:val="single" w:sz="4" w:space="0" w:color="auto"/>
              <w:right w:val="single" w:sz="4" w:space="0" w:color="auto"/>
            </w:tcBorders>
            <w:shd w:val="clear" w:color="auto" w:fill="auto"/>
            <w:hideMark/>
          </w:tcPr>
          <w:p w:rsidR="007E344E" w:rsidRPr="007E344E" w:rsidRDefault="007E344E" w:rsidP="007E344E">
            <w:pPr>
              <w:widowControl/>
              <w:topLinePunct/>
              <w:spacing w:line="-1345" w:lineRule="auto"/>
              <w:jc w:val="left"/>
              <w:rPr>
                <w:rFonts w:ascii="宋体" w:eastAsia="宋体" w:hAnsi="宋体" w:cs="宋体"/>
                <w:kern w:val="0"/>
                <w:sz w:val="24"/>
                <w:szCs w:val="24"/>
              </w:rPr>
            </w:pPr>
            <w:r w:rsidRPr="007E344E">
              <w:rPr>
                <w:rFonts w:ascii="Times New Roman" w:eastAsia="宋体" w:hAnsi="Times New Roman" w:cs="宋体" w:hint="eastAsia"/>
                <w:kern w:val="0"/>
                <w:sz w:val="20"/>
                <w:szCs w:val="20"/>
              </w:rPr>
              <w:t>其中：局本级</w:t>
            </w:r>
            <w:r w:rsidRPr="007E344E">
              <w:rPr>
                <w:rFonts w:ascii="宋体" w:eastAsia="宋体" w:hAnsi="宋体" w:cs="宋体"/>
                <w:kern w:val="0"/>
                <w:sz w:val="20"/>
                <w:szCs w:val="20"/>
              </w:rPr>
              <w:t>73.37</w:t>
            </w:r>
            <w:r w:rsidRPr="007E344E">
              <w:rPr>
                <w:rFonts w:ascii="Times New Roman" w:eastAsia="宋体" w:hAnsi="Times New Roman" w:cs="宋体" w:hint="eastAsia"/>
                <w:kern w:val="0"/>
                <w:sz w:val="20"/>
                <w:szCs w:val="20"/>
              </w:rPr>
              <w:t>万，占总额的</w:t>
            </w:r>
            <w:r w:rsidRPr="007E344E">
              <w:rPr>
                <w:rFonts w:ascii="宋体" w:eastAsia="宋体" w:hAnsi="宋体" w:cs="宋体"/>
                <w:kern w:val="0"/>
                <w:sz w:val="20"/>
                <w:szCs w:val="20"/>
              </w:rPr>
              <w:t>10.35%</w:t>
            </w:r>
            <w:r w:rsidRPr="007E344E">
              <w:rPr>
                <w:rFonts w:ascii="Times New Roman" w:eastAsia="宋体" w:hAnsi="Times New Roman" w:cs="宋体" w:hint="eastAsia"/>
                <w:kern w:val="0"/>
                <w:sz w:val="20"/>
                <w:szCs w:val="20"/>
              </w:rPr>
              <w:t>，</w:t>
            </w:r>
            <w:r w:rsidRPr="007E344E">
              <w:rPr>
                <w:rFonts w:ascii="宋体" w:eastAsia="宋体" w:hAnsi="宋体" w:cs="宋体"/>
                <w:kern w:val="0"/>
                <w:sz w:val="20"/>
                <w:szCs w:val="20"/>
              </w:rPr>
              <w:t>21</w:t>
            </w:r>
            <w:r w:rsidRPr="007E344E">
              <w:rPr>
                <w:rFonts w:ascii="Times New Roman" w:eastAsia="宋体" w:hAnsi="Times New Roman" w:cs="宋体" w:hint="eastAsia"/>
                <w:kern w:val="0"/>
                <w:sz w:val="20"/>
                <w:szCs w:val="20"/>
              </w:rPr>
              <w:t>个直属单位</w:t>
            </w:r>
            <w:r w:rsidRPr="007E344E">
              <w:rPr>
                <w:rFonts w:ascii="宋体" w:eastAsia="宋体" w:hAnsi="宋体" w:cs="宋体"/>
                <w:kern w:val="0"/>
                <w:sz w:val="20"/>
                <w:szCs w:val="20"/>
              </w:rPr>
              <w:t>105.6</w:t>
            </w:r>
            <w:r w:rsidRPr="007E344E">
              <w:rPr>
                <w:rFonts w:ascii="Times New Roman" w:eastAsia="宋体" w:hAnsi="Times New Roman" w:cs="宋体" w:hint="eastAsia"/>
                <w:kern w:val="0"/>
                <w:sz w:val="20"/>
                <w:szCs w:val="20"/>
              </w:rPr>
              <w:t>万，占总额的</w:t>
            </w:r>
            <w:r w:rsidRPr="007E344E">
              <w:rPr>
                <w:rFonts w:ascii="宋体" w:eastAsia="宋体" w:hAnsi="宋体" w:cs="宋体"/>
                <w:kern w:val="0"/>
                <w:sz w:val="20"/>
                <w:szCs w:val="20"/>
              </w:rPr>
              <w:t>14.89%</w:t>
            </w:r>
            <w:r w:rsidRPr="007E344E">
              <w:rPr>
                <w:rFonts w:ascii="Times New Roman" w:eastAsia="宋体" w:hAnsi="Times New Roman" w:cs="宋体" w:hint="eastAsia"/>
                <w:kern w:val="0"/>
                <w:sz w:val="20"/>
                <w:szCs w:val="20"/>
              </w:rPr>
              <w:t>；广播电视台非税安排</w:t>
            </w:r>
            <w:r w:rsidRPr="007E344E">
              <w:rPr>
                <w:rFonts w:ascii="宋体" w:eastAsia="宋体" w:hAnsi="宋体" w:cs="宋体"/>
                <w:kern w:val="0"/>
                <w:sz w:val="20"/>
                <w:szCs w:val="20"/>
              </w:rPr>
              <w:t>530</w:t>
            </w:r>
            <w:r w:rsidRPr="007E344E">
              <w:rPr>
                <w:rFonts w:ascii="Times New Roman" w:eastAsia="宋体" w:hAnsi="Times New Roman" w:cs="宋体" w:hint="eastAsia"/>
                <w:kern w:val="0"/>
                <w:sz w:val="20"/>
                <w:szCs w:val="20"/>
              </w:rPr>
              <w:t>万，占总额的</w:t>
            </w:r>
            <w:r w:rsidRPr="007E344E">
              <w:rPr>
                <w:rFonts w:ascii="宋体" w:eastAsia="宋体" w:hAnsi="宋体" w:cs="宋体"/>
                <w:kern w:val="0"/>
                <w:sz w:val="20"/>
                <w:szCs w:val="20"/>
              </w:rPr>
              <w:t>74.76%</w:t>
            </w:r>
            <w:r w:rsidRPr="007E344E">
              <w:rPr>
                <w:rFonts w:ascii="Times New Roman" w:eastAsia="宋体" w:hAnsi="Times New Roman" w:cs="宋体" w:hint="eastAsia"/>
                <w:kern w:val="0"/>
                <w:sz w:val="20"/>
                <w:szCs w:val="20"/>
              </w:rPr>
              <w:t>。</w:t>
            </w:r>
          </w:p>
        </w:tc>
      </w:tr>
      <w:tr w:rsidR="007E344E" w:rsidRPr="007E344E" w:rsidTr="007E344E">
        <w:trPr>
          <w:trHeight w:hRule="exact" w:val="593"/>
          <w:jc w:val="center"/>
        </w:trPr>
        <w:tc>
          <w:tcPr>
            <w:tcW w:w="2925"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宋体" w:eastAsia="宋体" w:hAnsi="宋体" w:cs="宋体"/>
                <w:kern w:val="0"/>
                <w:sz w:val="20"/>
                <w:szCs w:val="20"/>
              </w:rPr>
              <w:t>1</w:t>
            </w:r>
            <w:r w:rsidRPr="007E344E">
              <w:rPr>
                <w:rFonts w:ascii="宋体" w:eastAsia="宋体" w:hAnsi="宋体" w:cs="宋体" w:hint="eastAsia"/>
                <w:kern w:val="0"/>
                <w:sz w:val="20"/>
                <w:szCs w:val="20"/>
              </w:rPr>
              <w:t>、公务车运行维护费</w:t>
            </w:r>
          </w:p>
        </w:tc>
        <w:tc>
          <w:tcPr>
            <w:tcW w:w="1245"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593" w:lineRule="auto"/>
              <w:jc w:val="center"/>
              <w:rPr>
                <w:rFonts w:ascii="宋体" w:eastAsia="宋体" w:hAnsi="宋体" w:cs="宋体"/>
                <w:kern w:val="0"/>
                <w:sz w:val="24"/>
                <w:szCs w:val="24"/>
              </w:rPr>
            </w:pPr>
            <w:r w:rsidRPr="007E344E">
              <w:rPr>
                <w:rFonts w:ascii="宋体" w:eastAsia="宋体" w:hAnsi="宋体" w:cs="宋体"/>
                <w:kern w:val="0"/>
                <w:sz w:val="20"/>
                <w:szCs w:val="20"/>
              </w:rPr>
              <w:t>708.97</w:t>
            </w:r>
          </w:p>
        </w:tc>
        <w:tc>
          <w:tcPr>
            <w:tcW w:w="156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593" w:lineRule="auto"/>
              <w:jc w:val="center"/>
              <w:rPr>
                <w:rFonts w:ascii="宋体" w:eastAsia="宋体" w:hAnsi="宋体" w:cs="宋体"/>
                <w:kern w:val="0"/>
                <w:sz w:val="24"/>
                <w:szCs w:val="24"/>
              </w:rPr>
            </w:pPr>
            <w:r w:rsidRPr="007E344E">
              <w:rPr>
                <w:rFonts w:ascii="宋体" w:eastAsia="宋体" w:hAnsi="宋体" w:cs="宋体"/>
                <w:kern w:val="0"/>
                <w:sz w:val="20"/>
                <w:szCs w:val="20"/>
              </w:rPr>
              <w:t>1.26%</w:t>
            </w:r>
          </w:p>
        </w:tc>
        <w:tc>
          <w:tcPr>
            <w:tcW w:w="3953"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593" w:lineRule="auto"/>
              <w:jc w:val="center"/>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hRule="exact" w:val="603"/>
          <w:jc w:val="center"/>
        </w:trPr>
        <w:tc>
          <w:tcPr>
            <w:tcW w:w="2925" w:type="dxa"/>
            <w:tcBorders>
              <w:top w:val="nil"/>
              <w:left w:val="single" w:sz="4" w:space="0" w:color="auto"/>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304" w:lineRule="atLeast"/>
              <w:jc w:val="center"/>
              <w:rPr>
                <w:rFonts w:ascii="宋体" w:eastAsia="宋体" w:hAnsi="宋体" w:cs="宋体"/>
                <w:kern w:val="0"/>
                <w:sz w:val="24"/>
                <w:szCs w:val="24"/>
              </w:rPr>
            </w:pPr>
            <w:r w:rsidRPr="007E344E">
              <w:rPr>
                <w:rFonts w:ascii="宋体" w:eastAsia="宋体" w:hAnsi="宋体" w:cs="宋体"/>
                <w:kern w:val="0"/>
                <w:sz w:val="20"/>
                <w:szCs w:val="20"/>
              </w:rPr>
              <w:t>2</w:t>
            </w:r>
            <w:r w:rsidRPr="007E344E">
              <w:rPr>
                <w:rFonts w:ascii="宋体" w:eastAsia="宋体" w:hAnsi="宋体" w:cs="宋体" w:hint="eastAsia"/>
                <w:kern w:val="0"/>
                <w:sz w:val="20"/>
                <w:szCs w:val="20"/>
              </w:rPr>
              <w:t>、公务车购置费</w:t>
            </w:r>
          </w:p>
        </w:tc>
        <w:tc>
          <w:tcPr>
            <w:tcW w:w="1245"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03" w:lineRule="auto"/>
              <w:jc w:val="center"/>
              <w:rPr>
                <w:rFonts w:ascii="宋体" w:eastAsia="宋体" w:hAnsi="宋体" w:cs="宋体"/>
                <w:kern w:val="0"/>
                <w:sz w:val="24"/>
                <w:szCs w:val="24"/>
              </w:rPr>
            </w:pPr>
            <w:r w:rsidRPr="007E344E">
              <w:rPr>
                <w:rFonts w:ascii="宋体" w:eastAsia="宋体" w:hAnsi="宋体" w:cs="宋体"/>
                <w:kern w:val="0"/>
                <w:sz w:val="20"/>
                <w:szCs w:val="20"/>
              </w:rPr>
              <w:t>——</w:t>
            </w:r>
          </w:p>
        </w:tc>
        <w:tc>
          <w:tcPr>
            <w:tcW w:w="1560" w:type="dxa"/>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03" w:lineRule="auto"/>
              <w:jc w:val="center"/>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c>
          <w:tcPr>
            <w:tcW w:w="3953" w:type="dxa"/>
            <w:gridSpan w:val="2"/>
            <w:tcBorders>
              <w:top w:val="nil"/>
              <w:left w:val="nil"/>
              <w:bottom w:val="single" w:sz="4" w:space="0" w:color="auto"/>
              <w:right w:val="single" w:sz="4" w:space="0" w:color="auto"/>
            </w:tcBorders>
            <w:shd w:val="clear" w:color="auto" w:fill="auto"/>
            <w:vAlign w:val="center"/>
            <w:hideMark/>
          </w:tcPr>
          <w:p w:rsidR="007E344E" w:rsidRPr="007E344E" w:rsidRDefault="007E344E" w:rsidP="007E344E">
            <w:pPr>
              <w:widowControl/>
              <w:topLinePunct/>
              <w:spacing w:line="-603" w:lineRule="auto"/>
              <w:jc w:val="center"/>
              <w:rPr>
                <w:rFonts w:ascii="宋体" w:eastAsia="宋体" w:hAnsi="宋体" w:cs="宋体"/>
                <w:kern w:val="0"/>
                <w:sz w:val="24"/>
                <w:szCs w:val="24"/>
              </w:rPr>
            </w:pPr>
            <w:r w:rsidRPr="007E344E">
              <w:rPr>
                <w:rFonts w:ascii="Times New Roman" w:eastAsia="宋体" w:hAnsi="Times New Roman" w:cs="宋体" w:hint="eastAsia"/>
                <w:kern w:val="0"/>
                <w:sz w:val="20"/>
                <w:szCs w:val="20"/>
              </w:rPr>
              <w:t xml:space="preserve">　</w:t>
            </w:r>
          </w:p>
        </w:tc>
      </w:tr>
      <w:tr w:rsidR="007E344E" w:rsidRPr="007E344E" w:rsidTr="007E344E">
        <w:trPr>
          <w:trHeight w:val="172"/>
          <w:jc w:val="center"/>
        </w:trPr>
        <w:tc>
          <w:tcPr>
            <w:tcW w:w="2925" w:type="dxa"/>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c>
          <w:tcPr>
            <w:tcW w:w="1245" w:type="dxa"/>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c>
          <w:tcPr>
            <w:tcW w:w="1560" w:type="dxa"/>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c>
          <w:tcPr>
            <w:tcW w:w="3953" w:type="dxa"/>
            <w:gridSpan w:val="2"/>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r>
      <w:tr w:rsidR="007E344E" w:rsidRPr="007E344E" w:rsidTr="007E344E">
        <w:trPr>
          <w:trHeight w:val="255"/>
          <w:jc w:val="center"/>
        </w:trPr>
        <w:tc>
          <w:tcPr>
            <w:tcW w:w="9683" w:type="dxa"/>
            <w:gridSpan w:val="5"/>
            <w:tcBorders>
              <w:top w:val="nil"/>
              <w:left w:val="nil"/>
              <w:bottom w:val="nil"/>
              <w:right w:val="nil"/>
            </w:tcBorders>
            <w:shd w:val="clear" w:color="auto" w:fill="auto"/>
            <w:vAlign w:val="center"/>
            <w:hideMark/>
          </w:tcPr>
          <w:p w:rsidR="007E344E" w:rsidRPr="007E344E" w:rsidRDefault="007E344E" w:rsidP="007E344E">
            <w:pPr>
              <w:widowControl/>
              <w:topLinePunct/>
              <w:spacing w:line="304" w:lineRule="atLeast"/>
              <w:ind w:left="900" w:hangingChars="450" w:hanging="900"/>
              <w:jc w:val="left"/>
              <w:rPr>
                <w:rFonts w:ascii="宋体" w:eastAsia="宋体" w:hAnsi="宋体" w:cs="宋体"/>
                <w:kern w:val="0"/>
                <w:sz w:val="24"/>
                <w:szCs w:val="24"/>
              </w:rPr>
            </w:pPr>
            <w:r w:rsidRPr="007E344E">
              <w:rPr>
                <w:rFonts w:ascii="宋体" w:eastAsia="宋体" w:hAnsi="宋体" w:cs="宋体" w:hint="eastAsia"/>
                <w:kern w:val="0"/>
                <w:sz w:val="20"/>
                <w:szCs w:val="20"/>
              </w:rPr>
              <w:t>说明：</w:t>
            </w:r>
            <w:r w:rsidRPr="007E344E">
              <w:rPr>
                <w:rFonts w:ascii="宋体" w:eastAsia="宋体" w:hAnsi="宋体" w:cs="宋体"/>
                <w:kern w:val="0"/>
                <w:sz w:val="20"/>
                <w:szCs w:val="20"/>
              </w:rPr>
              <w:t>1</w:t>
            </w:r>
            <w:r w:rsidRPr="007E344E">
              <w:rPr>
                <w:rFonts w:ascii="宋体" w:eastAsia="宋体" w:hAnsi="宋体" w:cs="宋体" w:hint="eastAsia"/>
                <w:kern w:val="0"/>
                <w:sz w:val="20"/>
                <w:szCs w:val="20"/>
              </w:rPr>
              <w:t>、因公出国（境）费，指单位工作人员公务出国（境）的住宿费、旅费、伙食补助费、杂费、培训费等支出。</w:t>
            </w:r>
          </w:p>
        </w:tc>
      </w:tr>
      <w:tr w:rsidR="007E344E" w:rsidRPr="007E344E" w:rsidTr="007E344E">
        <w:trPr>
          <w:trHeight w:val="255"/>
          <w:jc w:val="center"/>
        </w:trPr>
        <w:tc>
          <w:tcPr>
            <w:tcW w:w="9683" w:type="dxa"/>
            <w:gridSpan w:val="5"/>
            <w:tcBorders>
              <w:top w:val="nil"/>
              <w:left w:val="nil"/>
              <w:bottom w:val="nil"/>
              <w:right w:val="nil"/>
            </w:tcBorders>
            <w:shd w:val="clear" w:color="auto" w:fill="auto"/>
            <w:vAlign w:val="center"/>
            <w:hideMark/>
          </w:tcPr>
          <w:p w:rsidR="007E344E" w:rsidRPr="007E344E" w:rsidRDefault="007E344E" w:rsidP="007E344E">
            <w:pPr>
              <w:widowControl/>
              <w:topLinePunct/>
              <w:spacing w:line="304" w:lineRule="atLeast"/>
              <w:ind w:left="900" w:hangingChars="450" w:hanging="900"/>
              <w:jc w:val="left"/>
              <w:rPr>
                <w:rFonts w:ascii="宋体" w:eastAsia="宋体" w:hAnsi="宋体" w:cs="宋体"/>
                <w:kern w:val="0"/>
                <w:sz w:val="24"/>
                <w:szCs w:val="24"/>
              </w:rPr>
            </w:pPr>
            <w:r w:rsidRPr="007E344E">
              <w:rPr>
                <w:rFonts w:ascii="宋体" w:eastAsia="宋体" w:hAnsi="宋体" w:cs="宋体"/>
                <w:kern w:val="0"/>
                <w:sz w:val="20"/>
                <w:szCs w:val="20"/>
              </w:rPr>
              <w:t>2</w:t>
            </w:r>
            <w:r w:rsidRPr="007E344E">
              <w:rPr>
                <w:rFonts w:ascii="宋体" w:eastAsia="宋体" w:hAnsi="宋体" w:cs="宋体" w:hint="eastAsia"/>
                <w:kern w:val="0"/>
                <w:sz w:val="20"/>
                <w:szCs w:val="20"/>
              </w:rPr>
              <w:t>、公务用车购置及运行费，指单位公务用车购置费及租用费、燃料费、维修费、过路过桥费、保险费、安全奖励费用等支出。</w:t>
            </w:r>
          </w:p>
        </w:tc>
      </w:tr>
      <w:tr w:rsidR="007E344E" w:rsidRPr="007E344E" w:rsidTr="007E344E">
        <w:trPr>
          <w:trHeight w:val="255"/>
          <w:jc w:val="center"/>
        </w:trPr>
        <w:tc>
          <w:tcPr>
            <w:tcW w:w="8249" w:type="dxa"/>
            <w:gridSpan w:val="4"/>
            <w:tcBorders>
              <w:top w:val="nil"/>
              <w:left w:val="nil"/>
              <w:bottom w:val="nil"/>
              <w:right w:val="nil"/>
            </w:tcBorders>
            <w:shd w:val="clear" w:color="auto" w:fill="auto"/>
            <w:vAlign w:val="center"/>
            <w:hideMark/>
          </w:tcPr>
          <w:p w:rsidR="007E344E" w:rsidRPr="007E344E" w:rsidRDefault="007E344E" w:rsidP="007E344E">
            <w:pPr>
              <w:widowControl/>
              <w:topLinePunct/>
              <w:spacing w:line="304" w:lineRule="atLeast"/>
              <w:jc w:val="left"/>
              <w:rPr>
                <w:rFonts w:ascii="宋体" w:eastAsia="宋体" w:hAnsi="宋体" w:cs="宋体"/>
                <w:kern w:val="0"/>
                <w:sz w:val="24"/>
                <w:szCs w:val="24"/>
              </w:rPr>
            </w:pPr>
            <w:r w:rsidRPr="007E344E">
              <w:rPr>
                <w:rFonts w:ascii="宋体" w:eastAsia="宋体" w:hAnsi="宋体" w:cs="宋体"/>
                <w:kern w:val="0"/>
                <w:sz w:val="20"/>
                <w:szCs w:val="20"/>
              </w:rPr>
              <w:t>3</w:t>
            </w:r>
            <w:r w:rsidRPr="007E344E">
              <w:rPr>
                <w:rFonts w:ascii="宋体" w:eastAsia="宋体" w:hAnsi="宋体" w:cs="宋体" w:hint="eastAsia"/>
                <w:kern w:val="0"/>
                <w:sz w:val="20"/>
                <w:szCs w:val="20"/>
              </w:rPr>
              <w:t>、公务接待费，指单位按规定开支的各类公务接待（含外宾接待）支出。</w:t>
            </w:r>
          </w:p>
        </w:tc>
        <w:tc>
          <w:tcPr>
            <w:tcW w:w="1434" w:type="dxa"/>
            <w:tcBorders>
              <w:top w:val="nil"/>
              <w:left w:val="nil"/>
              <w:bottom w:val="nil"/>
              <w:right w:val="nil"/>
            </w:tcBorders>
            <w:shd w:val="clear" w:color="auto" w:fill="auto"/>
            <w:vAlign w:val="center"/>
            <w:hideMark/>
          </w:tcPr>
          <w:p w:rsidR="007E344E" w:rsidRPr="007E344E" w:rsidRDefault="007E344E" w:rsidP="007E344E">
            <w:pPr>
              <w:widowControl/>
              <w:jc w:val="left"/>
              <w:rPr>
                <w:rFonts w:ascii="宋体" w:eastAsia="宋体" w:hAnsi="宋体" w:cs="宋体"/>
                <w:kern w:val="0"/>
                <w:sz w:val="12"/>
                <w:szCs w:val="12"/>
              </w:rPr>
            </w:pPr>
          </w:p>
        </w:tc>
      </w:tr>
      <w:tr w:rsidR="007E344E" w:rsidRPr="007E344E" w:rsidTr="007E344E">
        <w:trPr>
          <w:trHeight w:val="255"/>
          <w:jc w:val="center"/>
        </w:trPr>
        <w:tc>
          <w:tcPr>
            <w:tcW w:w="9683" w:type="dxa"/>
            <w:gridSpan w:val="5"/>
            <w:tcBorders>
              <w:top w:val="nil"/>
              <w:left w:val="nil"/>
              <w:bottom w:val="nil"/>
              <w:right w:val="nil"/>
            </w:tcBorders>
            <w:shd w:val="clear" w:color="auto" w:fill="auto"/>
            <w:vAlign w:val="center"/>
            <w:hideMark/>
          </w:tcPr>
          <w:p w:rsidR="007E344E" w:rsidRPr="007E344E" w:rsidRDefault="007E344E" w:rsidP="007E344E">
            <w:pPr>
              <w:widowControl/>
              <w:topLinePunct/>
              <w:spacing w:line="304" w:lineRule="atLeast"/>
              <w:ind w:left="900" w:hangingChars="450" w:hanging="900"/>
              <w:jc w:val="left"/>
              <w:rPr>
                <w:rFonts w:ascii="宋体" w:eastAsia="宋体" w:hAnsi="宋体" w:cs="宋体"/>
                <w:kern w:val="0"/>
                <w:sz w:val="24"/>
                <w:szCs w:val="24"/>
              </w:rPr>
            </w:pPr>
            <w:r w:rsidRPr="007E344E">
              <w:rPr>
                <w:rFonts w:ascii="宋体" w:eastAsia="宋体" w:hAnsi="宋体" w:cs="宋体"/>
                <w:kern w:val="0"/>
                <w:sz w:val="20"/>
                <w:szCs w:val="20"/>
              </w:rPr>
              <w:t>4</w:t>
            </w:r>
            <w:r w:rsidRPr="007E344E">
              <w:rPr>
                <w:rFonts w:ascii="宋体" w:eastAsia="宋体" w:hAnsi="宋体" w:cs="宋体" w:hint="eastAsia"/>
                <w:kern w:val="0"/>
                <w:sz w:val="20"/>
                <w:szCs w:val="20"/>
              </w:rPr>
              <w:t>、</w:t>
            </w:r>
            <w:r w:rsidRPr="007E344E">
              <w:rPr>
                <w:rFonts w:ascii="宋体" w:eastAsia="宋体" w:hAnsi="宋体" w:cs="宋体"/>
                <w:kern w:val="0"/>
                <w:sz w:val="20"/>
                <w:szCs w:val="20"/>
              </w:rPr>
              <w:t>“</w:t>
            </w:r>
            <w:r w:rsidRPr="007E344E">
              <w:rPr>
                <w:rFonts w:ascii="宋体" w:eastAsia="宋体" w:hAnsi="宋体" w:cs="宋体" w:hint="eastAsia"/>
                <w:kern w:val="0"/>
                <w:sz w:val="20"/>
                <w:szCs w:val="20"/>
              </w:rPr>
              <w:t>三公”经费一般公共财政拨款预算数是指当年年初预算安排的财政拨款数，不含执行中追加预算安排。</w:t>
            </w:r>
          </w:p>
        </w:tc>
      </w:tr>
      <w:tr w:rsidR="007E344E" w:rsidRPr="007E344E" w:rsidTr="007E344E">
        <w:trPr>
          <w:trHeight w:val="255"/>
          <w:jc w:val="center"/>
        </w:trPr>
        <w:tc>
          <w:tcPr>
            <w:tcW w:w="9683" w:type="dxa"/>
            <w:gridSpan w:val="5"/>
            <w:tcBorders>
              <w:top w:val="nil"/>
              <w:left w:val="nil"/>
              <w:bottom w:val="nil"/>
              <w:right w:val="nil"/>
            </w:tcBorders>
            <w:shd w:val="clear" w:color="auto" w:fill="auto"/>
            <w:vAlign w:val="center"/>
            <w:hideMark/>
          </w:tcPr>
          <w:p w:rsidR="007E344E" w:rsidRPr="007E344E" w:rsidRDefault="007E344E" w:rsidP="007E344E">
            <w:pPr>
              <w:widowControl/>
              <w:topLinePunct/>
              <w:spacing w:line="304" w:lineRule="atLeast"/>
              <w:ind w:left="900" w:hangingChars="450" w:hanging="900"/>
              <w:jc w:val="left"/>
              <w:rPr>
                <w:rFonts w:ascii="宋体" w:eastAsia="宋体" w:hAnsi="宋体" w:cs="宋体"/>
                <w:kern w:val="0"/>
                <w:sz w:val="24"/>
                <w:szCs w:val="24"/>
              </w:rPr>
            </w:pPr>
            <w:r w:rsidRPr="007E344E">
              <w:rPr>
                <w:rFonts w:ascii="宋体" w:eastAsia="宋体" w:hAnsi="宋体" w:cs="宋体"/>
                <w:kern w:val="0"/>
                <w:sz w:val="20"/>
                <w:szCs w:val="20"/>
              </w:rPr>
              <w:t>5</w:t>
            </w:r>
            <w:r w:rsidRPr="007E344E">
              <w:rPr>
                <w:rFonts w:ascii="宋体" w:eastAsia="宋体" w:hAnsi="宋体" w:cs="宋体" w:hint="eastAsia"/>
                <w:kern w:val="0"/>
                <w:sz w:val="20"/>
                <w:szCs w:val="20"/>
              </w:rPr>
              <w:t>、为加强</w:t>
            </w:r>
            <w:r w:rsidRPr="007E344E">
              <w:rPr>
                <w:rFonts w:ascii="宋体" w:eastAsia="宋体" w:hAnsi="宋体" w:cs="宋体"/>
                <w:kern w:val="0"/>
                <w:sz w:val="20"/>
                <w:szCs w:val="20"/>
              </w:rPr>
              <w:t>“</w:t>
            </w:r>
            <w:r w:rsidRPr="007E344E">
              <w:rPr>
                <w:rFonts w:ascii="宋体" w:eastAsia="宋体" w:hAnsi="宋体" w:cs="宋体" w:hint="eastAsia"/>
                <w:kern w:val="0"/>
                <w:sz w:val="20"/>
                <w:szCs w:val="20"/>
              </w:rPr>
              <w:t>三公”经费管理，按照国家和省</w:t>
            </w:r>
            <w:r w:rsidRPr="007E344E">
              <w:rPr>
                <w:rFonts w:ascii="宋体" w:eastAsia="宋体" w:hAnsi="宋体" w:cs="宋体"/>
                <w:kern w:val="0"/>
                <w:sz w:val="20"/>
                <w:szCs w:val="20"/>
              </w:rPr>
              <w:t>“</w:t>
            </w:r>
            <w:r w:rsidRPr="007E344E">
              <w:rPr>
                <w:rFonts w:ascii="宋体" w:eastAsia="宋体" w:hAnsi="宋体" w:cs="宋体" w:hint="eastAsia"/>
                <w:kern w:val="0"/>
                <w:sz w:val="20"/>
                <w:szCs w:val="20"/>
              </w:rPr>
              <w:t>厉行节约</w:t>
            </w:r>
            <w:r w:rsidRPr="007E344E">
              <w:rPr>
                <w:rFonts w:ascii="宋体" w:eastAsia="宋体" w:hAnsi="宋体" w:cs="宋体"/>
                <w:kern w:val="0"/>
                <w:sz w:val="20"/>
                <w:szCs w:val="20"/>
              </w:rPr>
              <w:t>”</w:t>
            </w:r>
            <w:r w:rsidRPr="007E344E">
              <w:rPr>
                <w:rFonts w:ascii="宋体" w:eastAsia="宋体" w:hAnsi="宋体" w:cs="宋体" w:hint="eastAsia"/>
                <w:kern w:val="0"/>
                <w:sz w:val="20"/>
                <w:szCs w:val="20"/>
              </w:rPr>
              <w:t>的相关要求，贵州省省本级因公出国（境）费、公务车购置费实行总额控制，年初未分配，年度间根据实际情况，按程序审批后分配到具体部门。</w:t>
            </w:r>
          </w:p>
        </w:tc>
      </w:tr>
    </w:tbl>
    <w:p w:rsidR="008A2263" w:rsidRPr="007E344E" w:rsidRDefault="008A2263"/>
    <w:sectPr w:rsidR="008A2263" w:rsidRPr="007E34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263" w:rsidRDefault="008A2263" w:rsidP="007E344E">
      <w:r>
        <w:separator/>
      </w:r>
    </w:p>
  </w:endnote>
  <w:endnote w:type="continuationSeparator" w:id="1">
    <w:p w:rsidR="008A2263" w:rsidRDefault="008A2263" w:rsidP="007E34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263" w:rsidRDefault="008A2263" w:rsidP="007E344E">
      <w:r>
        <w:separator/>
      </w:r>
    </w:p>
  </w:footnote>
  <w:footnote w:type="continuationSeparator" w:id="1">
    <w:p w:rsidR="008A2263" w:rsidRDefault="008A2263" w:rsidP="007E34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44E"/>
    <w:rsid w:val="007E344E"/>
    <w:rsid w:val="008A22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34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344E"/>
    <w:rPr>
      <w:sz w:val="18"/>
      <w:szCs w:val="18"/>
    </w:rPr>
  </w:style>
  <w:style w:type="paragraph" w:styleId="a4">
    <w:name w:val="footer"/>
    <w:basedOn w:val="a"/>
    <w:link w:val="Char0"/>
    <w:uiPriority w:val="99"/>
    <w:semiHidden/>
    <w:unhideWhenUsed/>
    <w:rsid w:val="007E34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344E"/>
    <w:rPr>
      <w:sz w:val="18"/>
      <w:szCs w:val="18"/>
    </w:rPr>
  </w:style>
  <w:style w:type="paragraph" w:styleId="a5">
    <w:name w:val="Normal (Web)"/>
    <w:basedOn w:val="a"/>
    <w:uiPriority w:val="99"/>
    <w:semiHidden/>
    <w:unhideWhenUsed/>
    <w:rsid w:val="007E34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5451536">
      <w:bodyDiv w:val="1"/>
      <w:marLeft w:val="0"/>
      <w:marRight w:val="0"/>
      <w:marTop w:val="0"/>
      <w:marBottom w:val="0"/>
      <w:divBdr>
        <w:top w:val="none" w:sz="0" w:space="0" w:color="auto"/>
        <w:left w:val="none" w:sz="0" w:space="0" w:color="auto"/>
        <w:bottom w:val="none" w:sz="0" w:space="0" w:color="auto"/>
        <w:right w:val="none" w:sz="0" w:space="0" w:color="auto"/>
      </w:divBdr>
      <w:divsChild>
        <w:div w:id="118825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2022</Characters>
  <Application>Microsoft Office Word</Application>
  <DocSecurity>0</DocSecurity>
  <Lines>16</Lines>
  <Paragraphs>4</Paragraphs>
  <ScaleCrop>false</ScaleCrop>
  <Company>China</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2015-04-21T14:45:00Z</dcterms:created>
  <dcterms:modified xsi:type="dcterms:W3CDTF">2015-04-21T14:45:00Z</dcterms:modified>
</cp:coreProperties>
</file>