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FD" w:rsidRDefault="00CA56FD">
      <w:pPr>
        <w:spacing w:line="560" w:lineRule="exact"/>
        <w:ind w:firstLineChars="200" w:firstLine="880"/>
        <w:jc w:val="center"/>
        <w:rPr>
          <w:rFonts w:ascii="方正小标宋简体" w:eastAsia="方正小标宋简体" w:hAnsi="宋体"/>
          <w:bCs/>
          <w:sz w:val="44"/>
          <w:szCs w:val="44"/>
        </w:rPr>
      </w:pPr>
      <w:bookmarkStart w:id="0" w:name="_GoBack"/>
      <w:bookmarkEnd w:id="0"/>
    </w:p>
    <w:p w:rsidR="00CA56FD" w:rsidRDefault="00CA56FD">
      <w:pPr>
        <w:spacing w:line="560" w:lineRule="exact"/>
        <w:jc w:val="center"/>
        <w:rPr>
          <w:rFonts w:ascii="方正小标宋简体" w:eastAsia="方正小标宋简体" w:hAnsi="宋体"/>
          <w:bCs/>
          <w:sz w:val="44"/>
          <w:szCs w:val="44"/>
        </w:rPr>
      </w:pPr>
    </w:p>
    <w:p w:rsidR="00CA56FD" w:rsidRDefault="00FF3A4A">
      <w:pPr>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支持国家工程实验室建设项目支出绩效</w:t>
      </w:r>
    </w:p>
    <w:p w:rsidR="00CA56FD" w:rsidRDefault="00FF3A4A">
      <w:pPr>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自评报告</w:t>
      </w:r>
    </w:p>
    <w:p w:rsidR="00CA56FD" w:rsidRDefault="00CA56FD">
      <w:pPr>
        <w:spacing w:line="560" w:lineRule="exact"/>
        <w:ind w:firstLineChars="200" w:firstLine="640"/>
        <w:jc w:val="center"/>
        <w:rPr>
          <w:rFonts w:ascii="楷体_GB2312" w:eastAsia="楷体_GB2312" w:hAnsi="宋体"/>
          <w:bCs/>
          <w:szCs w:val="32"/>
        </w:rPr>
      </w:pPr>
    </w:p>
    <w:p w:rsidR="00CA56FD" w:rsidRDefault="00CA56FD">
      <w:pPr>
        <w:spacing w:line="560" w:lineRule="exact"/>
        <w:ind w:firstLineChars="200" w:firstLine="640"/>
        <w:jc w:val="center"/>
        <w:rPr>
          <w:rFonts w:ascii="楷体_GB2312" w:eastAsia="楷体_GB2312" w:hAnsi="宋体"/>
          <w:bCs/>
          <w:szCs w:val="32"/>
        </w:rPr>
      </w:pPr>
    </w:p>
    <w:p w:rsidR="00CA56FD" w:rsidRDefault="00CA56FD">
      <w:pPr>
        <w:spacing w:line="560" w:lineRule="exact"/>
        <w:ind w:firstLineChars="200" w:firstLine="643"/>
        <w:rPr>
          <w:rFonts w:eastAsia="仿宋_GB2312"/>
          <w:b/>
        </w:rPr>
      </w:pPr>
    </w:p>
    <w:p w:rsidR="00CA56FD" w:rsidRDefault="00FF3A4A">
      <w:pPr>
        <w:spacing w:beforeLines="50" w:before="217" w:line="560" w:lineRule="exact"/>
        <w:ind w:firstLineChars="200" w:firstLine="640"/>
        <w:rPr>
          <w:rFonts w:ascii="仿宋_GB2312" w:eastAsia="仿宋_GB2312"/>
          <w:szCs w:val="32"/>
        </w:rPr>
      </w:pPr>
      <w:r>
        <w:rPr>
          <w:rFonts w:ascii="仿宋_GB2312" w:eastAsia="仿宋_GB2312" w:hint="eastAsia"/>
          <w:szCs w:val="32"/>
        </w:rPr>
        <w:t>评价类型：部门（单位）整体评价/自评</w:t>
      </w:r>
    </w:p>
    <w:p w:rsidR="00CA56FD" w:rsidRDefault="00FF3A4A">
      <w:pPr>
        <w:spacing w:beforeLines="50" w:before="217" w:line="560" w:lineRule="exact"/>
        <w:ind w:firstLineChars="200" w:firstLine="640"/>
        <w:rPr>
          <w:rFonts w:ascii="仿宋_GB2312" w:eastAsia="仿宋_GB2312"/>
          <w:szCs w:val="32"/>
        </w:rPr>
      </w:pPr>
      <w:r>
        <w:rPr>
          <w:rFonts w:ascii="仿宋_GB2312" w:eastAsia="仿宋_GB2312" w:hint="eastAsia"/>
          <w:szCs w:val="32"/>
        </w:rPr>
        <w:t>单位名称：</w:t>
      </w:r>
      <w:r>
        <w:rPr>
          <w:rFonts w:ascii="仿宋_GB2312" w:eastAsia="仿宋_GB2312" w:hint="eastAsia"/>
          <w:szCs w:val="32"/>
          <w:u w:val="single"/>
        </w:rPr>
        <w:t>中电科大数据研究院有限公司</w:t>
      </w:r>
      <w:r>
        <w:rPr>
          <w:rFonts w:ascii="仿宋_GB2312" w:eastAsia="仿宋_GB2312" w:hint="eastAsia"/>
          <w:szCs w:val="32"/>
        </w:rPr>
        <w:t xml:space="preserve">                            </w:t>
      </w:r>
    </w:p>
    <w:p w:rsidR="00CA56FD" w:rsidRDefault="00FF3A4A">
      <w:pPr>
        <w:spacing w:beforeLines="50" w:before="217" w:line="560" w:lineRule="exact"/>
        <w:ind w:firstLineChars="200" w:firstLine="640"/>
        <w:rPr>
          <w:rFonts w:ascii="仿宋_GB2312" w:eastAsia="仿宋_GB2312"/>
          <w:szCs w:val="32"/>
        </w:rPr>
      </w:pPr>
      <w:r>
        <w:rPr>
          <w:rFonts w:ascii="仿宋_GB2312" w:eastAsia="仿宋_GB2312" w:hint="eastAsia"/>
          <w:szCs w:val="32"/>
        </w:rPr>
        <w:t>评价方式：自评</w:t>
      </w:r>
      <w:r>
        <w:rPr>
          <w:rFonts w:ascii="仿宋_GB2312" w:eastAsia="仿宋_GB2312" w:hint="eastAsia"/>
          <w:szCs w:val="32"/>
        </w:rPr>
        <w:sym w:font="Wingdings 2" w:char="0052"/>
      </w:r>
      <w:r>
        <w:rPr>
          <w:rFonts w:ascii="仿宋_GB2312" w:eastAsia="仿宋_GB2312" w:hint="eastAsia"/>
          <w:szCs w:val="32"/>
        </w:rPr>
        <w:t>/评价□/再评价□</w:t>
      </w:r>
    </w:p>
    <w:p w:rsidR="00CA56FD" w:rsidRDefault="00FF3A4A">
      <w:pPr>
        <w:spacing w:beforeLines="50" w:before="217" w:line="560" w:lineRule="exact"/>
        <w:ind w:firstLineChars="200" w:firstLine="640"/>
        <w:rPr>
          <w:rFonts w:ascii="仿宋_GB2312" w:eastAsia="仿宋_GB2312"/>
          <w:szCs w:val="32"/>
        </w:rPr>
      </w:pPr>
      <w:r>
        <w:rPr>
          <w:rFonts w:ascii="仿宋_GB2312" w:eastAsia="仿宋_GB2312" w:hint="eastAsia"/>
          <w:szCs w:val="32"/>
        </w:rPr>
        <w:t>评价机构：部门（单位）</w:t>
      </w:r>
      <w:proofErr w:type="gramStart"/>
      <w:r>
        <w:rPr>
          <w:rFonts w:ascii="仿宋_GB2312" w:eastAsia="仿宋_GB2312" w:hint="eastAsia"/>
          <w:szCs w:val="32"/>
        </w:rPr>
        <w:t>评价组</w:t>
      </w:r>
      <w:proofErr w:type="gramEnd"/>
      <w:r>
        <w:rPr>
          <w:rFonts w:ascii="仿宋_GB2312" w:eastAsia="仿宋_GB2312" w:hint="eastAsia"/>
          <w:szCs w:val="32"/>
        </w:rPr>
        <w:sym w:font="Wingdings 2" w:char="00A3"/>
      </w:r>
      <w:r>
        <w:rPr>
          <w:rFonts w:ascii="仿宋_GB2312" w:eastAsia="仿宋_GB2312" w:hint="eastAsia"/>
          <w:szCs w:val="32"/>
        </w:rPr>
        <w:t>/第三方机构</w:t>
      </w:r>
      <w:r>
        <w:rPr>
          <w:rFonts w:ascii="仿宋_GB2312" w:eastAsia="仿宋_GB2312" w:hint="eastAsia"/>
          <w:szCs w:val="32"/>
        </w:rPr>
        <w:sym w:font="Wingdings 2" w:char="0052"/>
      </w:r>
    </w:p>
    <w:p w:rsidR="00CA56FD" w:rsidRDefault="00FF3A4A">
      <w:pPr>
        <w:spacing w:beforeLines="50" w:before="217" w:line="560" w:lineRule="exact"/>
        <w:jc w:val="center"/>
        <w:rPr>
          <w:rFonts w:ascii="仿宋_GB2312" w:eastAsia="仿宋_GB2312"/>
          <w:szCs w:val="32"/>
        </w:rPr>
      </w:pPr>
      <w:r>
        <w:rPr>
          <w:rFonts w:ascii="仿宋_GB2312" w:eastAsia="仿宋_GB2312" w:hint="eastAsia"/>
          <w:szCs w:val="32"/>
        </w:rPr>
        <w:t>报告日期：2020年 6月 5日</w:t>
      </w:r>
    </w:p>
    <w:p w:rsidR="00CA56FD" w:rsidRDefault="00CA56FD">
      <w:pPr>
        <w:spacing w:beforeLines="50" w:before="217" w:line="560" w:lineRule="exact"/>
        <w:ind w:firstLineChars="200" w:firstLine="640"/>
        <w:jc w:val="center"/>
        <w:rPr>
          <w:rFonts w:ascii="仿宋_GB2312" w:eastAsia="仿宋_GB2312"/>
          <w:szCs w:val="32"/>
        </w:rPr>
      </w:pPr>
    </w:p>
    <w:p w:rsidR="00CA56FD" w:rsidRDefault="00CA56FD">
      <w:pPr>
        <w:spacing w:beforeLines="50" w:before="217" w:line="560" w:lineRule="exact"/>
        <w:ind w:firstLineChars="200" w:firstLine="640"/>
        <w:jc w:val="center"/>
        <w:rPr>
          <w:rFonts w:ascii="仿宋_GB2312" w:eastAsia="仿宋_GB2312"/>
          <w:szCs w:val="32"/>
        </w:rPr>
      </w:pPr>
    </w:p>
    <w:p w:rsidR="00CA56FD" w:rsidRDefault="00CA56FD">
      <w:pPr>
        <w:spacing w:beforeLines="50" w:before="217" w:line="560" w:lineRule="exact"/>
        <w:ind w:firstLineChars="200" w:firstLine="640"/>
        <w:jc w:val="center"/>
        <w:rPr>
          <w:rFonts w:ascii="仿宋_GB2312" w:eastAsia="仿宋_GB2312"/>
          <w:szCs w:val="32"/>
        </w:rPr>
      </w:pPr>
    </w:p>
    <w:p w:rsidR="00CA56FD" w:rsidRDefault="00CA56FD">
      <w:pPr>
        <w:snapToGrid w:val="0"/>
        <w:spacing w:line="560" w:lineRule="exact"/>
        <w:ind w:firstLineChars="200" w:firstLine="880"/>
        <w:rPr>
          <w:rFonts w:ascii="黑体" w:eastAsia="黑体"/>
          <w:sz w:val="44"/>
          <w:szCs w:val="44"/>
        </w:rPr>
      </w:pPr>
    </w:p>
    <w:p w:rsidR="00CA56FD" w:rsidRDefault="00CA56FD">
      <w:pPr>
        <w:snapToGrid w:val="0"/>
        <w:spacing w:line="560" w:lineRule="exact"/>
        <w:ind w:firstLineChars="200" w:firstLine="640"/>
        <w:jc w:val="center"/>
        <w:rPr>
          <w:rFonts w:ascii="楷体_GB2312" w:eastAsia="楷体_GB2312"/>
          <w:szCs w:val="32"/>
        </w:rPr>
      </w:pPr>
    </w:p>
    <w:p w:rsidR="00CA56FD" w:rsidRDefault="00CA56FD">
      <w:pPr>
        <w:snapToGrid w:val="0"/>
        <w:spacing w:line="560" w:lineRule="exact"/>
        <w:ind w:firstLineChars="200" w:firstLine="616"/>
        <w:rPr>
          <w:rFonts w:ascii="黑体" w:eastAsia="黑体" w:hAnsi="黑体"/>
          <w:spacing w:val="-6"/>
          <w:szCs w:val="32"/>
          <w:lang w:val="zh-CN"/>
        </w:rPr>
      </w:pPr>
    </w:p>
    <w:p w:rsidR="00CA56FD" w:rsidRDefault="00CA56FD">
      <w:pPr>
        <w:snapToGrid w:val="0"/>
        <w:spacing w:line="560" w:lineRule="exact"/>
        <w:ind w:firstLineChars="200" w:firstLine="616"/>
        <w:rPr>
          <w:rFonts w:ascii="黑体" w:eastAsia="黑体" w:hAnsi="黑体"/>
          <w:spacing w:val="-6"/>
          <w:szCs w:val="32"/>
          <w:lang w:val="zh-CN"/>
        </w:rPr>
      </w:pPr>
    </w:p>
    <w:p w:rsidR="00CA56FD" w:rsidRDefault="00FF3A4A">
      <w:pPr>
        <w:pStyle w:val="1"/>
        <w:spacing w:before="0" w:after="0" w:line="560" w:lineRule="exact"/>
        <w:ind w:firstLineChars="200" w:firstLine="616"/>
        <w:rPr>
          <w:rFonts w:ascii="黑体" w:hAnsi="黑体"/>
          <w:spacing w:val="-6"/>
          <w:szCs w:val="32"/>
        </w:rPr>
      </w:pPr>
      <w:r>
        <w:rPr>
          <w:rFonts w:ascii="黑体" w:hAnsi="黑体"/>
          <w:spacing w:val="-6"/>
          <w:szCs w:val="32"/>
          <w:lang w:val="zh-CN"/>
        </w:rPr>
        <w:lastRenderedPageBreak/>
        <w:t>一、</w:t>
      </w:r>
      <w:r>
        <w:rPr>
          <w:rFonts w:ascii="黑体" w:hAnsi="黑体" w:hint="eastAsia"/>
          <w:spacing w:val="-6"/>
          <w:szCs w:val="32"/>
        </w:rPr>
        <w:t>项目基本情况及评价范围</w:t>
      </w:r>
    </w:p>
    <w:p w:rsidR="00CA56FD" w:rsidRDefault="00FF3A4A" w:rsidP="00FF3A4A">
      <w:pPr>
        <w:pStyle w:val="20"/>
        <w:spacing w:before="0" w:after="0" w:line="560" w:lineRule="exact"/>
        <w:ind w:firstLineChars="200" w:firstLine="618"/>
        <w:rPr>
          <w:rFonts w:eastAsia="仿宋_GB2312"/>
          <w:spacing w:val="-6"/>
          <w:lang w:val="zh-CN"/>
        </w:rPr>
      </w:pPr>
      <w:r>
        <w:rPr>
          <w:rFonts w:eastAsia="仿宋_GB2312"/>
          <w:spacing w:val="-6"/>
          <w:lang w:val="zh-CN"/>
        </w:rPr>
        <w:t>（一）</w:t>
      </w:r>
      <w:r>
        <w:rPr>
          <w:rFonts w:eastAsia="仿宋_GB2312" w:hint="eastAsia"/>
          <w:spacing w:val="-6"/>
        </w:rPr>
        <w:t>项目概况</w:t>
      </w:r>
    </w:p>
    <w:p w:rsidR="00CA56FD" w:rsidRPr="00513B3C" w:rsidRDefault="00FF3A4A" w:rsidP="00513B3C">
      <w:pPr>
        <w:keepNext/>
        <w:keepLines/>
        <w:spacing w:line="560" w:lineRule="exact"/>
        <w:ind w:firstLineChars="200" w:firstLine="616"/>
        <w:rPr>
          <w:rFonts w:eastAsia="仿宋_GB2312"/>
          <w:spacing w:val="-6"/>
          <w:szCs w:val="32"/>
        </w:rPr>
      </w:pPr>
      <w:r w:rsidRPr="00513B3C">
        <w:rPr>
          <w:rFonts w:eastAsia="仿宋_GB2312" w:hint="eastAsia"/>
          <w:spacing w:val="-6"/>
          <w:szCs w:val="32"/>
        </w:rPr>
        <w:t>中电科大数据研究院有限公司（以下简称“大数据院”）是中国电子科技集团公司与贵州省、贵阳市共同出资组建的新型研发机构，主要负责开展政府治理大数据应用关键技术研究，开展大数据资源管理和技术成果转化，推动基于大数据的应用开发和产业落地。</w:t>
      </w:r>
    </w:p>
    <w:p w:rsidR="00CA56FD" w:rsidRDefault="00FF3A4A">
      <w:pPr>
        <w:keepNext/>
        <w:keepLines/>
        <w:spacing w:line="560" w:lineRule="exact"/>
        <w:ind w:firstLineChars="200" w:firstLine="616"/>
        <w:rPr>
          <w:rFonts w:eastAsia="仿宋_GB2312"/>
          <w:spacing w:val="-6"/>
          <w:szCs w:val="32"/>
        </w:rPr>
      </w:pPr>
      <w:r>
        <w:rPr>
          <w:rFonts w:eastAsia="仿宋_GB2312" w:hint="eastAsia"/>
          <w:spacing w:val="-6"/>
          <w:szCs w:val="32"/>
        </w:rPr>
        <w:t>公司以落实国家大数据发展战略，促进国家治理能力现代化水平提升，支撑国家大数据（贵州）综合试验区等创新发展为目标，采用集中建设方式，构建政府治理大数据应用技术研究平台和政务大数据应用仿真试验平台，通过完善产学研用协同创新机制，培养和汇聚政府治理大数据应用高端技术人才，开展政务数据融合与分析、共享与开放、数据安全与隐私保护、智能决策与仿真推演、政府权力数据追踪溯源、风险分析与预测预警等技术研究与工程化，形成具有自主知识产权的科技创新成果。</w:t>
      </w:r>
    </w:p>
    <w:p w:rsidR="00CA56FD" w:rsidRDefault="00FF3A4A">
      <w:pPr>
        <w:keepNext/>
        <w:keepLines/>
        <w:spacing w:line="560" w:lineRule="exact"/>
        <w:ind w:firstLineChars="200" w:firstLine="616"/>
        <w:rPr>
          <w:rFonts w:eastAsia="仿宋_GB2312"/>
          <w:spacing w:val="-6"/>
          <w:szCs w:val="32"/>
        </w:rPr>
      </w:pPr>
      <w:r>
        <w:rPr>
          <w:rFonts w:eastAsia="仿宋_GB2312" w:hint="eastAsia"/>
          <w:spacing w:val="-6"/>
          <w:szCs w:val="32"/>
        </w:rPr>
        <w:t>2019</w:t>
      </w:r>
      <w:r>
        <w:rPr>
          <w:rFonts w:eastAsia="仿宋_GB2312" w:hint="eastAsia"/>
          <w:spacing w:val="-6"/>
          <w:szCs w:val="32"/>
        </w:rPr>
        <w:t>年，根据《市财政局</w:t>
      </w:r>
      <w:r>
        <w:rPr>
          <w:rFonts w:eastAsia="仿宋_GB2312" w:hint="eastAsia"/>
          <w:spacing w:val="-6"/>
          <w:szCs w:val="32"/>
        </w:rPr>
        <w:t xml:space="preserve"> </w:t>
      </w:r>
      <w:r>
        <w:rPr>
          <w:rFonts w:eastAsia="仿宋_GB2312" w:hint="eastAsia"/>
          <w:spacing w:val="-6"/>
          <w:szCs w:val="32"/>
        </w:rPr>
        <w:t>市大数据局</w:t>
      </w:r>
      <w:r>
        <w:rPr>
          <w:rFonts w:eastAsia="仿宋_GB2312" w:hint="eastAsia"/>
          <w:spacing w:val="-6"/>
          <w:szCs w:val="32"/>
        </w:rPr>
        <w:t xml:space="preserve"> </w:t>
      </w:r>
      <w:r>
        <w:rPr>
          <w:rFonts w:eastAsia="仿宋_GB2312" w:hint="eastAsia"/>
          <w:spacing w:val="-6"/>
          <w:szCs w:val="32"/>
        </w:rPr>
        <w:t>市国资委关于拨付“两创城市示范”中电科大数据研究院有限公司资本金的通知》（</w:t>
      </w:r>
      <w:proofErr w:type="gramStart"/>
      <w:r>
        <w:rPr>
          <w:rFonts w:eastAsia="仿宋_GB2312" w:hint="eastAsia"/>
          <w:spacing w:val="-6"/>
          <w:szCs w:val="32"/>
        </w:rPr>
        <w:t>筑财企</w:t>
      </w:r>
      <w:proofErr w:type="gramEnd"/>
      <w:r>
        <w:rPr>
          <w:rFonts w:eastAsia="仿宋_GB2312" w:hint="eastAsia"/>
          <w:spacing w:val="-6"/>
          <w:szCs w:val="32"/>
        </w:rPr>
        <w:t>〔</w:t>
      </w:r>
      <w:r>
        <w:rPr>
          <w:rFonts w:eastAsia="仿宋_GB2312" w:hint="eastAsia"/>
          <w:spacing w:val="-6"/>
          <w:szCs w:val="32"/>
        </w:rPr>
        <w:t>2019</w:t>
      </w:r>
      <w:r>
        <w:rPr>
          <w:rFonts w:eastAsia="仿宋_GB2312" w:hint="eastAsia"/>
          <w:spacing w:val="-6"/>
          <w:szCs w:val="32"/>
        </w:rPr>
        <w:t>〕</w:t>
      </w:r>
      <w:r>
        <w:rPr>
          <w:rFonts w:eastAsia="仿宋_GB2312" w:hint="eastAsia"/>
          <w:spacing w:val="-6"/>
          <w:szCs w:val="32"/>
        </w:rPr>
        <w:t>14</w:t>
      </w:r>
      <w:r>
        <w:rPr>
          <w:rFonts w:eastAsia="仿宋_GB2312" w:hint="eastAsia"/>
          <w:spacing w:val="-6"/>
          <w:szCs w:val="32"/>
        </w:rPr>
        <w:t>号），拨付</w:t>
      </w:r>
      <w:r>
        <w:rPr>
          <w:rFonts w:eastAsia="仿宋_GB2312" w:hint="eastAsia"/>
          <w:spacing w:val="-6"/>
          <w:szCs w:val="32"/>
        </w:rPr>
        <w:t>1000</w:t>
      </w:r>
      <w:r>
        <w:rPr>
          <w:rFonts w:eastAsia="仿宋_GB2312" w:hint="eastAsia"/>
          <w:spacing w:val="-6"/>
          <w:szCs w:val="32"/>
        </w:rPr>
        <w:t>万元资本金，专项用于大数据</w:t>
      </w:r>
      <w:proofErr w:type="gramStart"/>
      <w:r>
        <w:rPr>
          <w:rFonts w:eastAsia="仿宋_GB2312" w:hint="eastAsia"/>
          <w:spacing w:val="-6"/>
          <w:szCs w:val="32"/>
        </w:rPr>
        <w:t>院注册</w:t>
      </w:r>
      <w:proofErr w:type="gramEnd"/>
      <w:r>
        <w:rPr>
          <w:rFonts w:eastAsia="仿宋_GB2312" w:hint="eastAsia"/>
          <w:spacing w:val="-6"/>
          <w:szCs w:val="32"/>
        </w:rPr>
        <w:t>资本金。并由贵阳</w:t>
      </w:r>
      <w:proofErr w:type="gramStart"/>
      <w:r>
        <w:rPr>
          <w:rFonts w:eastAsia="仿宋_GB2312" w:hint="eastAsia"/>
          <w:spacing w:val="-6"/>
          <w:szCs w:val="32"/>
        </w:rPr>
        <w:t>块数据</w:t>
      </w:r>
      <w:proofErr w:type="gramEnd"/>
      <w:r>
        <w:rPr>
          <w:rFonts w:eastAsia="仿宋_GB2312" w:hint="eastAsia"/>
          <w:spacing w:val="-6"/>
          <w:szCs w:val="32"/>
        </w:rPr>
        <w:t>城市建设有限公司作为贵阳市出资主体，保证该项资金及时、足额拨付到位。</w:t>
      </w:r>
    </w:p>
    <w:p w:rsidR="00CA56FD" w:rsidRDefault="00FF3A4A" w:rsidP="00FF3A4A">
      <w:pPr>
        <w:snapToGrid w:val="0"/>
        <w:spacing w:line="560" w:lineRule="exact"/>
        <w:ind w:firstLineChars="200" w:firstLine="618"/>
        <w:outlineLvl w:val="1"/>
        <w:rPr>
          <w:rFonts w:eastAsia="仿宋_GB2312"/>
          <w:b/>
          <w:bCs/>
          <w:spacing w:val="-6"/>
          <w:szCs w:val="32"/>
        </w:rPr>
      </w:pPr>
      <w:r>
        <w:rPr>
          <w:rFonts w:eastAsia="仿宋_GB2312" w:hint="eastAsia"/>
          <w:b/>
          <w:bCs/>
          <w:spacing w:val="-6"/>
          <w:szCs w:val="32"/>
        </w:rPr>
        <w:t>（二）项目绩效目标及目标完成情况</w:t>
      </w:r>
    </w:p>
    <w:p w:rsidR="00CA56FD" w:rsidRDefault="00FF3A4A" w:rsidP="00FF3A4A">
      <w:pPr>
        <w:snapToGrid w:val="0"/>
        <w:spacing w:line="560" w:lineRule="exact"/>
        <w:ind w:firstLineChars="200" w:firstLine="618"/>
        <w:rPr>
          <w:rFonts w:eastAsia="仿宋_GB2312"/>
          <w:szCs w:val="32"/>
        </w:rPr>
      </w:pPr>
      <w:r>
        <w:rPr>
          <w:rFonts w:eastAsia="仿宋_GB2312" w:hint="eastAsia"/>
          <w:b/>
          <w:bCs/>
          <w:spacing w:val="-6"/>
          <w:szCs w:val="32"/>
        </w:rPr>
        <w:t>1.</w:t>
      </w:r>
      <w:r>
        <w:rPr>
          <w:rFonts w:eastAsia="仿宋_GB2312" w:hint="eastAsia"/>
          <w:b/>
          <w:bCs/>
          <w:spacing w:val="-6"/>
          <w:szCs w:val="32"/>
        </w:rPr>
        <w:t>项目绩效总目标</w:t>
      </w:r>
    </w:p>
    <w:p w:rsidR="00CA56FD" w:rsidRDefault="00FF3A4A">
      <w:pPr>
        <w:snapToGrid w:val="0"/>
        <w:spacing w:line="560" w:lineRule="exact"/>
        <w:ind w:firstLineChars="200" w:firstLine="616"/>
        <w:rPr>
          <w:rFonts w:eastAsia="仿宋_GB2312"/>
          <w:szCs w:val="32"/>
        </w:rPr>
      </w:pPr>
      <w:r>
        <w:rPr>
          <w:rFonts w:eastAsia="仿宋_GB2312" w:hint="eastAsia"/>
          <w:spacing w:val="-6"/>
          <w:szCs w:val="32"/>
        </w:rPr>
        <w:lastRenderedPageBreak/>
        <w:t>大数据院以完善科研平台建设、培养和充实技术人才队伍、成功转化一批技术成果、促进相关产业快速发展作为公司发展总目标。</w:t>
      </w:r>
    </w:p>
    <w:p w:rsidR="00CA56FD" w:rsidRDefault="00FF3A4A" w:rsidP="00FF3A4A">
      <w:pPr>
        <w:snapToGrid w:val="0"/>
        <w:spacing w:line="560" w:lineRule="exact"/>
        <w:ind w:firstLineChars="200" w:firstLine="618"/>
        <w:rPr>
          <w:rFonts w:eastAsia="仿宋_GB2312"/>
          <w:b/>
          <w:bCs/>
          <w:spacing w:val="-6"/>
          <w:szCs w:val="32"/>
        </w:rPr>
      </w:pPr>
      <w:r>
        <w:rPr>
          <w:rFonts w:eastAsia="仿宋_GB2312" w:hint="eastAsia"/>
          <w:b/>
          <w:bCs/>
          <w:spacing w:val="-6"/>
          <w:szCs w:val="32"/>
        </w:rPr>
        <w:t>2.</w:t>
      </w:r>
      <w:r>
        <w:rPr>
          <w:rFonts w:eastAsia="仿宋_GB2312" w:hint="eastAsia"/>
          <w:b/>
          <w:bCs/>
          <w:spacing w:val="-6"/>
          <w:szCs w:val="32"/>
        </w:rPr>
        <w:t>项目绩效年度目标</w:t>
      </w:r>
    </w:p>
    <w:p w:rsidR="00CA56FD" w:rsidRDefault="00FF3A4A">
      <w:pPr>
        <w:snapToGrid w:val="0"/>
        <w:spacing w:line="560" w:lineRule="exact"/>
        <w:ind w:firstLineChars="200" w:firstLine="616"/>
        <w:rPr>
          <w:rFonts w:eastAsia="仿宋_GB2312"/>
          <w:szCs w:val="32"/>
        </w:rPr>
      </w:pPr>
      <w:r>
        <w:rPr>
          <w:rFonts w:eastAsia="仿宋_GB2312" w:hint="eastAsia"/>
          <w:spacing w:val="-6"/>
          <w:szCs w:val="32"/>
        </w:rPr>
        <w:t>大数据院年度绩效目标包括：①完成知识图谱技术在政务领域的应用研究；②启动实施政府大数据治理体系研究，研制政府数据分类分级智能管理平台（二期）实现数据的目标分类分级，参与国家标准和地方标准编制；③启动实施政府数据治理的相关基础支撑产品体系；③启动实施政府数据治理相关的基础支撑产品体系、解决方案梳理，完成原型系统开发；④发挥大数据国家工程实验室的平台优势，策划大数据创新应用，争取创新应用的试点示范落地；⑤根据</w:t>
      </w:r>
      <w:proofErr w:type="gramStart"/>
      <w:r>
        <w:rPr>
          <w:rFonts w:eastAsia="仿宋_GB2312" w:hint="eastAsia"/>
          <w:spacing w:val="-6"/>
          <w:szCs w:val="32"/>
        </w:rPr>
        <w:t>国家发改批复</w:t>
      </w:r>
      <w:proofErr w:type="gramEnd"/>
      <w:r>
        <w:rPr>
          <w:rFonts w:eastAsia="仿宋_GB2312" w:hint="eastAsia"/>
          <w:spacing w:val="-6"/>
          <w:szCs w:val="32"/>
        </w:rPr>
        <w:t>的资金申请报告，启动实施实验室科研平台年度建设工作，具备验收条件。</w:t>
      </w:r>
    </w:p>
    <w:p w:rsidR="00CA56FD" w:rsidRDefault="00FF3A4A">
      <w:pPr>
        <w:adjustRightInd/>
        <w:spacing w:line="560" w:lineRule="exact"/>
        <w:ind w:firstLineChars="200" w:firstLine="643"/>
        <w:textAlignment w:val="auto"/>
        <w:rPr>
          <w:rFonts w:ascii="仿宋_GB2312" w:eastAsia="仿宋_GB2312" w:hAnsi="仿宋_GB2312" w:cs="仿宋_GB2312"/>
          <w:b/>
          <w:bCs/>
          <w:szCs w:val="32"/>
        </w:rPr>
      </w:pPr>
      <w:r>
        <w:rPr>
          <w:rFonts w:ascii="仿宋_GB2312" w:eastAsia="仿宋_GB2312" w:hAnsi="仿宋_GB2312" w:cs="仿宋_GB2312" w:hint="eastAsia"/>
          <w:b/>
          <w:bCs/>
          <w:szCs w:val="32"/>
        </w:rPr>
        <w:t>3.绩效目标完成情况</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根据公司</w:t>
      </w:r>
      <w:r>
        <w:rPr>
          <w:rFonts w:eastAsia="仿宋_GB2312" w:hint="eastAsia"/>
          <w:spacing w:val="-6"/>
          <w:szCs w:val="32"/>
        </w:rPr>
        <w:t>2019</w:t>
      </w:r>
      <w:r>
        <w:rPr>
          <w:rFonts w:eastAsia="仿宋_GB2312" w:hint="eastAsia"/>
          <w:spacing w:val="-6"/>
          <w:szCs w:val="32"/>
        </w:rPr>
        <w:t>年所设各项年度目标，大数据院完成情况如下：</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①公司完成政务知识图谱职能管理平台一期开发和二期原型设计，初步实现知识问答、政策精准检索、跨媒体语义搜索、</w:t>
      </w:r>
      <w:r>
        <w:rPr>
          <w:rFonts w:eastAsia="仿宋_GB2312" w:hint="eastAsia"/>
          <w:spacing w:val="-6"/>
          <w:szCs w:val="32"/>
        </w:rPr>
        <w:t>Schema</w:t>
      </w:r>
      <w:r>
        <w:rPr>
          <w:rFonts w:eastAsia="仿宋_GB2312" w:hint="eastAsia"/>
          <w:spacing w:val="-6"/>
          <w:szCs w:val="32"/>
        </w:rPr>
        <w:t>管理等产品功能。</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②公司完成与数据治理平台需求和接口开发，开展分类分级研究报告编制工作。</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③公司完成政府数据治理平台产品解决方案整体规划，形成</w:t>
      </w:r>
      <w:r>
        <w:rPr>
          <w:rFonts w:eastAsia="仿宋_GB2312" w:hint="eastAsia"/>
          <w:spacing w:val="-6"/>
          <w:szCs w:val="32"/>
        </w:rPr>
        <w:t>2+2+3+2</w:t>
      </w:r>
      <w:r>
        <w:rPr>
          <w:rFonts w:eastAsia="仿宋_GB2312" w:hint="eastAsia"/>
          <w:spacing w:val="-6"/>
          <w:szCs w:val="32"/>
        </w:rPr>
        <w:t>产品体系；完成政务数据采集平台</w:t>
      </w:r>
      <w:r>
        <w:rPr>
          <w:rFonts w:eastAsia="仿宋_GB2312" w:hint="eastAsia"/>
          <w:spacing w:val="-6"/>
          <w:szCs w:val="32"/>
        </w:rPr>
        <w:t>V1.0</w:t>
      </w:r>
      <w:r>
        <w:rPr>
          <w:rFonts w:eastAsia="仿宋_GB2312" w:hint="eastAsia"/>
          <w:spacing w:val="-6"/>
          <w:szCs w:val="32"/>
        </w:rPr>
        <w:t>、政务数据治理平</w:t>
      </w:r>
      <w:r>
        <w:rPr>
          <w:rFonts w:eastAsia="仿宋_GB2312" w:hint="eastAsia"/>
          <w:spacing w:val="-6"/>
          <w:szCs w:val="32"/>
        </w:rPr>
        <w:lastRenderedPageBreak/>
        <w:t>台</w:t>
      </w:r>
      <w:r>
        <w:rPr>
          <w:rFonts w:eastAsia="仿宋_GB2312" w:hint="eastAsia"/>
          <w:spacing w:val="-6"/>
          <w:szCs w:val="32"/>
        </w:rPr>
        <w:t>V1.0</w:t>
      </w:r>
      <w:r>
        <w:rPr>
          <w:rFonts w:eastAsia="仿宋_GB2312" w:hint="eastAsia"/>
          <w:spacing w:val="-6"/>
          <w:szCs w:val="32"/>
        </w:rPr>
        <w:t>、数据中台</w:t>
      </w:r>
      <w:r>
        <w:rPr>
          <w:rFonts w:eastAsia="仿宋_GB2312" w:hint="eastAsia"/>
          <w:spacing w:val="-6"/>
          <w:szCs w:val="32"/>
        </w:rPr>
        <w:t>V1.0</w:t>
      </w:r>
      <w:r>
        <w:rPr>
          <w:rFonts w:eastAsia="仿宋_GB2312" w:hint="eastAsia"/>
          <w:spacing w:val="-6"/>
          <w:szCs w:val="32"/>
        </w:rPr>
        <w:t>、算法中台</w:t>
      </w:r>
      <w:r>
        <w:rPr>
          <w:rFonts w:eastAsia="仿宋_GB2312" w:hint="eastAsia"/>
          <w:spacing w:val="-6"/>
          <w:szCs w:val="32"/>
        </w:rPr>
        <w:t>V1.0</w:t>
      </w:r>
      <w:r>
        <w:rPr>
          <w:rFonts w:eastAsia="仿宋_GB2312" w:hint="eastAsia"/>
          <w:spacing w:val="-6"/>
          <w:szCs w:val="32"/>
        </w:rPr>
        <w:t>、政务数据共享平台</w:t>
      </w:r>
      <w:r>
        <w:rPr>
          <w:rFonts w:eastAsia="仿宋_GB2312" w:hint="eastAsia"/>
          <w:spacing w:val="-6"/>
          <w:szCs w:val="32"/>
        </w:rPr>
        <w:t>V1.0</w:t>
      </w:r>
      <w:r>
        <w:rPr>
          <w:rFonts w:eastAsia="仿宋_GB2312" w:hint="eastAsia"/>
          <w:spacing w:val="-6"/>
          <w:szCs w:val="32"/>
        </w:rPr>
        <w:t>、</w:t>
      </w:r>
      <w:proofErr w:type="gramStart"/>
      <w:r>
        <w:rPr>
          <w:rFonts w:eastAsia="仿宋_GB2312" w:hint="eastAsia"/>
          <w:spacing w:val="-6"/>
          <w:szCs w:val="32"/>
        </w:rPr>
        <w:t>基于沙盒的</w:t>
      </w:r>
      <w:proofErr w:type="gramEnd"/>
      <w:r>
        <w:rPr>
          <w:rFonts w:eastAsia="仿宋_GB2312" w:hint="eastAsia"/>
          <w:spacing w:val="-6"/>
          <w:szCs w:val="32"/>
        </w:rPr>
        <w:t>数据</w:t>
      </w:r>
      <w:proofErr w:type="gramStart"/>
      <w:r>
        <w:rPr>
          <w:rFonts w:eastAsia="仿宋_GB2312" w:hint="eastAsia"/>
          <w:spacing w:val="-6"/>
          <w:szCs w:val="32"/>
        </w:rPr>
        <w:t>契约式开原型</w:t>
      </w:r>
      <w:proofErr w:type="gramEnd"/>
      <w:r>
        <w:rPr>
          <w:rFonts w:eastAsia="仿宋_GB2312" w:hint="eastAsia"/>
          <w:spacing w:val="-6"/>
          <w:szCs w:val="32"/>
        </w:rPr>
        <w:t>系统</w:t>
      </w:r>
      <w:r>
        <w:rPr>
          <w:rFonts w:eastAsia="仿宋_GB2312" w:hint="eastAsia"/>
          <w:spacing w:val="-6"/>
          <w:szCs w:val="32"/>
        </w:rPr>
        <w:t>V1.0</w:t>
      </w:r>
      <w:r>
        <w:rPr>
          <w:rFonts w:eastAsia="仿宋_GB2312" w:hint="eastAsia"/>
          <w:spacing w:val="-6"/>
          <w:szCs w:val="32"/>
        </w:rPr>
        <w:t>等产品开发。</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④公司完成高新区“一趟都不跑，一次就办成”方案设计和平台系统开发落地，并上线试运行。</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⑤公司</w:t>
      </w:r>
      <w:proofErr w:type="gramStart"/>
      <w:r>
        <w:rPr>
          <w:rFonts w:eastAsia="仿宋_GB2312" w:hint="eastAsia"/>
          <w:spacing w:val="-6"/>
          <w:szCs w:val="32"/>
        </w:rPr>
        <w:t>依据等保</w:t>
      </w:r>
      <w:proofErr w:type="gramEnd"/>
      <w:r>
        <w:rPr>
          <w:rFonts w:eastAsia="仿宋_GB2312" w:hint="eastAsia"/>
          <w:spacing w:val="-6"/>
          <w:szCs w:val="32"/>
        </w:rPr>
        <w:t>2.0</w:t>
      </w:r>
      <w:r>
        <w:rPr>
          <w:rFonts w:eastAsia="仿宋_GB2312" w:hint="eastAsia"/>
          <w:spacing w:val="-6"/>
          <w:szCs w:val="32"/>
        </w:rPr>
        <w:t>要求完成科研平台二期网络安全防护体体系建设优化方案初稿编写；完成科研平台二期硬件部分需求梳理；完成部分软件招标工作。</w:t>
      </w:r>
    </w:p>
    <w:p w:rsidR="00CA56FD" w:rsidRDefault="00FF3A4A">
      <w:pPr>
        <w:pStyle w:val="1"/>
        <w:spacing w:before="0" w:after="0" w:line="560" w:lineRule="exact"/>
        <w:ind w:firstLineChars="200" w:firstLine="616"/>
        <w:rPr>
          <w:rFonts w:ascii="黑体" w:hAnsi="黑体"/>
          <w:spacing w:val="-6"/>
          <w:szCs w:val="32"/>
        </w:rPr>
      </w:pPr>
      <w:r>
        <w:rPr>
          <w:rFonts w:ascii="黑体" w:hAnsi="黑体" w:hint="eastAsia"/>
          <w:spacing w:val="-6"/>
          <w:szCs w:val="32"/>
        </w:rPr>
        <w:t>二</w:t>
      </w:r>
      <w:r>
        <w:rPr>
          <w:rFonts w:ascii="黑体" w:hAnsi="黑体"/>
          <w:spacing w:val="-6"/>
          <w:szCs w:val="32"/>
          <w:lang w:val="zh-CN"/>
        </w:rPr>
        <w:t>、</w:t>
      </w:r>
      <w:r>
        <w:rPr>
          <w:rFonts w:ascii="黑体" w:hAnsi="黑体" w:hint="eastAsia"/>
          <w:spacing w:val="-6"/>
          <w:szCs w:val="32"/>
        </w:rPr>
        <w:t>项目评价依据</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1.</w:t>
      </w:r>
      <w:r>
        <w:rPr>
          <w:rFonts w:eastAsia="仿宋_GB2312" w:hint="eastAsia"/>
          <w:spacing w:val="-6"/>
          <w:szCs w:val="32"/>
        </w:rPr>
        <w:t>预算绩效管理及专项资金相关文件</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w:t>
      </w:r>
      <w:r>
        <w:rPr>
          <w:rFonts w:eastAsia="仿宋_GB2312" w:hint="eastAsia"/>
          <w:spacing w:val="-6"/>
          <w:szCs w:val="32"/>
        </w:rPr>
        <w:t>1</w:t>
      </w:r>
      <w:r>
        <w:rPr>
          <w:rFonts w:eastAsia="仿宋_GB2312" w:hint="eastAsia"/>
          <w:spacing w:val="-6"/>
          <w:szCs w:val="32"/>
        </w:rPr>
        <w:t>）《中华人民共和国预算法》</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w:t>
      </w:r>
      <w:r>
        <w:rPr>
          <w:rFonts w:eastAsia="仿宋_GB2312" w:hint="eastAsia"/>
          <w:spacing w:val="-6"/>
          <w:szCs w:val="32"/>
        </w:rPr>
        <w:t>2</w:t>
      </w:r>
      <w:r>
        <w:rPr>
          <w:rFonts w:eastAsia="仿宋_GB2312" w:hint="eastAsia"/>
          <w:spacing w:val="-6"/>
          <w:szCs w:val="32"/>
        </w:rPr>
        <w:t>）《中共中央</w:t>
      </w:r>
      <w:r>
        <w:rPr>
          <w:rFonts w:eastAsia="仿宋_GB2312" w:hint="eastAsia"/>
          <w:spacing w:val="-6"/>
          <w:szCs w:val="32"/>
        </w:rPr>
        <w:t xml:space="preserve"> </w:t>
      </w:r>
      <w:r>
        <w:rPr>
          <w:rFonts w:eastAsia="仿宋_GB2312" w:hint="eastAsia"/>
          <w:spacing w:val="-6"/>
          <w:szCs w:val="32"/>
        </w:rPr>
        <w:t>国务院关于全面实施预算绩效管理的意见》（中发〔</w:t>
      </w:r>
      <w:r>
        <w:rPr>
          <w:rFonts w:eastAsia="仿宋_GB2312" w:hint="eastAsia"/>
          <w:spacing w:val="-6"/>
          <w:szCs w:val="32"/>
        </w:rPr>
        <w:t>2018</w:t>
      </w:r>
      <w:r>
        <w:rPr>
          <w:rFonts w:eastAsia="仿宋_GB2312" w:hint="eastAsia"/>
          <w:spacing w:val="-6"/>
          <w:szCs w:val="32"/>
        </w:rPr>
        <w:t>〕</w:t>
      </w:r>
      <w:r>
        <w:rPr>
          <w:rFonts w:eastAsia="仿宋_GB2312" w:hint="eastAsia"/>
          <w:spacing w:val="-6"/>
          <w:szCs w:val="32"/>
        </w:rPr>
        <w:t>34</w:t>
      </w:r>
      <w:r>
        <w:rPr>
          <w:rFonts w:eastAsia="仿宋_GB2312" w:hint="eastAsia"/>
          <w:spacing w:val="-6"/>
          <w:szCs w:val="32"/>
        </w:rPr>
        <w:t>号）</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w:t>
      </w:r>
      <w:r>
        <w:rPr>
          <w:rFonts w:eastAsia="仿宋_GB2312" w:hint="eastAsia"/>
          <w:spacing w:val="-6"/>
          <w:szCs w:val="32"/>
        </w:rPr>
        <w:t>3</w:t>
      </w:r>
      <w:r>
        <w:rPr>
          <w:rFonts w:eastAsia="仿宋_GB2312" w:hint="eastAsia"/>
          <w:spacing w:val="-6"/>
          <w:szCs w:val="32"/>
        </w:rPr>
        <w:t>）《财政部关于印发〈项目支出绩效评价管理办法〉的通知》（财预〔</w:t>
      </w:r>
      <w:r>
        <w:rPr>
          <w:rFonts w:eastAsia="仿宋_GB2312" w:hint="eastAsia"/>
          <w:spacing w:val="-6"/>
          <w:szCs w:val="32"/>
        </w:rPr>
        <w:t>2020</w:t>
      </w:r>
      <w:r>
        <w:rPr>
          <w:rFonts w:eastAsia="仿宋_GB2312" w:hint="eastAsia"/>
          <w:spacing w:val="-6"/>
          <w:szCs w:val="32"/>
        </w:rPr>
        <w:t>〕</w:t>
      </w:r>
      <w:r>
        <w:rPr>
          <w:rFonts w:eastAsia="仿宋_GB2312" w:hint="eastAsia"/>
          <w:spacing w:val="-6"/>
          <w:szCs w:val="32"/>
        </w:rPr>
        <w:t>10</w:t>
      </w:r>
      <w:r>
        <w:rPr>
          <w:rFonts w:eastAsia="仿宋_GB2312" w:hint="eastAsia"/>
          <w:spacing w:val="-6"/>
          <w:szCs w:val="32"/>
        </w:rPr>
        <w:t>号）</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w:t>
      </w:r>
      <w:r>
        <w:rPr>
          <w:rFonts w:eastAsia="仿宋_GB2312" w:hint="eastAsia"/>
          <w:spacing w:val="-6"/>
          <w:szCs w:val="32"/>
        </w:rPr>
        <w:t>4</w:t>
      </w:r>
      <w:r>
        <w:rPr>
          <w:rFonts w:eastAsia="仿宋_GB2312" w:hint="eastAsia"/>
          <w:spacing w:val="-6"/>
          <w:szCs w:val="32"/>
        </w:rPr>
        <w:t>）《中共贵州省委</w:t>
      </w:r>
      <w:r>
        <w:rPr>
          <w:rFonts w:eastAsia="仿宋_GB2312" w:hint="eastAsia"/>
          <w:spacing w:val="-6"/>
          <w:szCs w:val="32"/>
        </w:rPr>
        <w:t xml:space="preserve"> </w:t>
      </w:r>
      <w:r>
        <w:rPr>
          <w:rFonts w:eastAsia="仿宋_GB2312" w:hint="eastAsia"/>
          <w:spacing w:val="-6"/>
          <w:szCs w:val="32"/>
        </w:rPr>
        <w:t>贵州省人民政府关于全面实施预算绩效管理的实施意见》（</w:t>
      </w:r>
      <w:proofErr w:type="gramStart"/>
      <w:r>
        <w:rPr>
          <w:rFonts w:eastAsia="仿宋_GB2312" w:hint="eastAsia"/>
          <w:spacing w:val="-6"/>
          <w:szCs w:val="32"/>
        </w:rPr>
        <w:t>黔党发</w:t>
      </w:r>
      <w:proofErr w:type="gramEnd"/>
      <w:r>
        <w:rPr>
          <w:rFonts w:eastAsia="仿宋_GB2312" w:hint="eastAsia"/>
          <w:spacing w:val="-6"/>
          <w:szCs w:val="32"/>
        </w:rPr>
        <w:t>〔</w:t>
      </w:r>
      <w:r>
        <w:rPr>
          <w:rFonts w:eastAsia="仿宋_GB2312" w:hint="eastAsia"/>
          <w:spacing w:val="-6"/>
          <w:szCs w:val="32"/>
        </w:rPr>
        <w:t>2019</w:t>
      </w:r>
      <w:r>
        <w:rPr>
          <w:rFonts w:eastAsia="仿宋_GB2312" w:hint="eastAsia"/>
          <w:spacing w:val="-6"/>
          <w:szCs w:val="32"/>
        </w:rPr>
        <w:t>〕</w:t>
      </w:r>
      <w:r>
        <w:rPr>
          <w:rFonts w:eastAsia="仿宋_GB2312" w:hint="eastAsia"/>
          <w:spacing w:val="-6"/>
          <w:szCs w:val="32"/>
        </w:rPr>
        <w:t>29</w:t>
      </w:r>
      <w:r>
        <w:rPr>
          <w:rFonts w:eastAsia="仿宋_GB2312" w:hint="eastAsia"/>
          <w:spacing w:val="-6"/>
          <w:szCs w:val="32"/>
        </w:rPr>
        <w:t>号）</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w:t>
      </w:r>
      <w:r>
        <w:rPr>
          <w:rFonts w:eastAsia="仿宋_GB2312" w:hint="eastAsia"/>
          <w:spacing w:val="-6"/>
          <w:szCs w:val="32"/>
        </w:rPr>
        <w:t>5</w:t>
      </w:r>
      <w:r>
        <w:rPr>
          <w:rFonts w:eastAsia="仿宋_GB2312" w:hint="eastAsia"/>
          <w:spacing w:val="-6"/>
          <w:szCs w:val="32"/>
        </w:rPr>
        <w:t>）《贵州省预算绩效管理实施办法》（</w:t>
      </w:r>
      <w:proofErr w:type="gramStart"/>
      <w:r>
        <w:rPr>
          <w:rFonts w:eastAsia="仿宋_GB2312" w:hint="eastAsia"/>
          <w:spacing w:val="-6"/>
          <w:szCs w:val="32"/>
        </w:rPr>
        <w:t>黔财绩</w:t>
      </w:r>
      <w:proofErr w:type="gramEnd"/>
      <w:r>
        <w:rPr>
          <w:rFonts w:eastAsia="仿宋_GB2312" w:hint="eastAsia"/>
          <w:spacing w:val="-6"/>
          <w:szCs w:val="32"/>
        </w:rPr>
        <w:t>〔</w:t>
      </w:r>
      <w:r>
        <w:rPr>
          <w:rFonts w:eastAsia="仿宋_GB2312" w:hint="eastAsia"/>
          <w:spacing w:val="-6"/>
          <w:szCs w:val="32"/>
        </w:rPr>
        <w:t>2020</w:t>
      </w:r>
      <w:r>
        <w:rPr>
          <w:rFonts w:eastAsia="仿宋_GB2312" w:hint="eastAsia"/>
          <w:spacing w:val="-6"/>
          <w:szCs w:val="32"/>
        </w:rPr>
        <w:t>〕</w:t>
      </w:r>
      <w:r>
        <w:rPr>
          <w:rFonts w:eastAsia="仿宋_GB2312" w:hint="eastAsia"/>
          <w:spacing w:val="-6"/>
          <w:szCs w:val="32"/>
        </w:rPr>
        <w:t>5</w:t>
      </w:r>
      <w:r>
        <w:rPr>
          <w:rFonts w:eastAsia="仿宋_GB2312" w:hint="eastAsia"/>
          <w:spacing w:val="-6"/>
          <w:szCs w:val="32"/>
        </w:rPr>
        <w:t>号）</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w:t>
      </w:r>
      <w:r>
        <w:rPr>
          <w:rFonts w:eastAsia="仿宋_GB2312" w:hint="eastAsia"/>
          <w:spacing w:val="-6"/>
          <w:szCs w:val="32"/>
        </w:rPr>
        <w:t>6</w:t>
      </w:r>
      <w:r>
        <w:rPr>
          <w:rFonts w:eastAsia="仿宋_GB2312" w:hint="eastAsia"/>
          <w:spacing w:val="-6"/>
          <w:szCs w:val="32"/>
        </w:rPr>
        <w:t>）《关于规范绩效评价结果等级划分标准的通知》（</w:t>
      </w:r>
      <w:proofErr w:type="gramStart"/>
      <w:r>
        <w:rPr>
          <w:rFonts w:eastAsia="仿宋_GB2312" w:hint="eastAsia"/>
          <w:spacing w:val="-6"/>
          <w:szCs w:val="32"/>
        </w:rPr>
        <w:t>财预便〔</w:t>
      </w:r>
      <w:r>
        <w:rPr>
          <w:rFonts w:eastAsia="仿宋_GB2312" w:hint="eastAsia"/>
          <w:spacing w:val="-6"/>
          <w:szCs w:val="32"/>
        </w:rPr>
        <w:t>2017</w:t>
      </w:r>
      <w:r>
        <w:rPr>
          <w:rFonts w:eastAsia="仿宋_GB2312" w:hint="eastAsia"/>
          <w:spacing w:val="-6"/>
          <w:szCs w:val="32"/>
        </w:rPr>
        <w:t>〕</w:t>
      </w:r>
      <w:proofErr w:type="gramEnd"/>
      <w:r>
        <w:rPr>
          <w:rFonts w:eastAsia="仿宋_GB2312" w:hint="eastAsia"/>
          <w:spacing w:val="-6"/>
          <w:szCs w:val="32"/>
        </w:rPr>
        <w:t>44</w:t>
      </w:r>
      <w:r>
        <w:rPr>
          <w:rFonts w:eastAsia="仿宋_GB2312" w:hint="eastAsia"/>
          <w:spacing w:val="-6"/>
          <w:szCs w:val="32"/>
        </w:rPr>
        <w:t>号）</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w:t>
      </w:r>
      <w:r>
        <w:rPr>
          <w:rFonts w:eastAsia="仿宋_GB2312" w:hint="eastAsia"/>
          <w:spacing w:val="-6"/>
          <w:szCs w:val="32"/>
        </w:rPr>
        <w:t>7</w:t>
      </w:r>
      <w:r>
        <w:rPr>
          <w:rFonts w:eastAsia="仿宋_GB2312" w:hint="eastAsia"/>
          <w:spacing w:val="-6"/>
          <w:szCs w:val="32"/>
        </w:rPr>
        <w:t>）《关于推进预算绩效管理的指导意见》（财预〔</w:t>
      </w:r>
      <w:r>
        <w:rPr>
          <w:rFonts w:eastAsia="仿宋_GB2312" w:hint="eastAsia"/>
          <w:spacing w:val="-6"/>
          <w:szCs w:val="32"/>
        </w:rPr>
        <w:t>2011</w:t>
      </w:r>
      <w:r>
        <w:rPr>
          <w:rFonts w:eastAsia="仿宋_GB2312" w:hint="eastAsia"/>
          <w:spacing w:val="-6"/>
          <w:szCs w:val="32"/>
        </w:rPr>
        <w:t>〕</w:t>
      </w:r>
      <w:r>
        <w:rPr>
          <w:rFonts w:eastAsia="仿宋_GB2312" w:hint="eastAsia"/>
          <w:spacing w:val="-6"/>
          <w:szCs w:val="32"/>
        </w:rPr>
        <w:t>416</w:t>
      </w:r>
      <w:r>
        <w:rPr>
          <w:rFonts w:eastAsia="仿宋_GB2312" w:hint="eastAsia"/>
          <w:spacing w:val="-6"/>
          <w:szCs w:val="32"/>
        </w:rPr>
        <w:t>号）</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lastRenderedPageBreak/>
        <w:t>（</w:t>
      </w:r>
      <w:r>
        <w:rPr>
          <w:rFonts w:eastAsia="仿宋_GB2312" w:hint="eastAsia"/>
          <w:spacing w:val="-6"/>
          <w:szCs w:val="32"/>
        </w:rPr>
        <w:t>8</w:t>
      </w:r>
      <w:r>
        <w:rPr>
          <w:rFonts w:eastAsia="仿宋_GB2312" w:hint="eastAsia"/>
          <w:spacing w:val="-6"/>
          <w:szCs w:val="32"/>
        </w:rPr>
        <w:t>）《财政部关于贯彻落实</w:t>
      </w:r>
      <w:r>
        <w:rPr>
          <w:rFonts w:eastAsia="仿宋_GB2312" w:hint="eastAsia"/>
          <w:spacing w:val="-6"/>
          <w:szCs w:val="32"/>
        </w:rPr>
        <w:t>&lt;</w:t>
      </w:r>
      <w:r>
        <w:rPr>
          <w:rFonts w:eastAsia="仿宋_GB2312" w:hint="eastAsia"/>
          <w:spacing w:val="-6"/>
          <w:szCs w:val="32"/>
        </w:rPr>
        <w:t>中共中央国务院关于全面实施预算绩效管理的意见</w:t>
      </w:r>
      <w:r>
        <w:rPr>
          <w:rFonts w:eastAsia="仿宋_GB2312" w:hint="eastAsia"/>
          <w:spacing w:val="-6"/>
          <w:szCs w:val="32"/>
        </w:rPr>
        <w:t>&gt;</w:t>
      </w:r>
      <w:r>
        <w:rPr>
          <w:rFonts w:eastAsia="仿宋_GB2312" w:hint="eastAsia"/>
          <w:spacing w:val="-6"/>
          <w:szCs w:val="32"/>
        </w:rPr>
        <w:t>的通知》（财预〔</w:t>
      </w:r>
      <w:r>
        <w:rPr>
          <w:rFonts w:eastAsia="仿宋_GB2312" w:hint="eastAsia"/>
          <w:spacing w:val="-6"/>
          <w:szCs w:val="32"/>
        </w:rPr>
        <w:t>2018</w:t>
      </w:r>
      <w:r>
        <w:rPr>
          <w:rFonts w:eastAsia="仿宋_GB2312" w:hint="eastAsia"/>
          <w:spacing w:val="-6"/>
          <w:szCs w:val="32"/>
        </w:rPr>
        <w:t>〕</w:t>
      </w:r>
      <w:r>
        <w:rPr>
          <w:rFonts w:eastAsia="仿宋_GB2312" w:hint="eastAsia"/>
          <w:spacing w:val="-6"/>
          <w:szCs w:val="32"/>
        </w:rPr>
        <w:t>167</w:t>
      </w:r>
      <w:r>
        <w:rPr>
          <w:rFonts w:eastAsia="仿宋_GB2312" w:hint="eastAsia"/>
          <w:spacing w:val="-6"/>
          <w:szCs w:val="32"/>
        </w:rPr>
        <w:t>号）</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w:t>
      </w:r>
      <w:r>
        <w:rPr>
          <w:rFonts w:eastAsia="仿宋_GB2312" w:hint="eastAsia"/>
          <w:spacing w:val="-6"/>
          <w:szCs w:val="32"/>
        </w:rPr>
        <w:t>9</w:t>
      </w:r>
      <w:r>
        <w:rPr>
          <w:rFonts w:eastAsia="仿宋_GB2312" w:hint="eastAsia"/>
          <w:spacing w:val="-6"/>
          <w:szCs w:val="32"/>
        </w:rPr>
        <w:t>）《中共贵阳市委</w:t>
      </w:r>
      <w:r>
        <w:rPr>
          <w:rFonts w:eastAsia="仿宋_GB2312" w:hint="eastAsia"/>
          <w:spacing w:val="-6"/>
          <w:szCs w:val="32"/>
        </w:rPr>
        <w:t xml:space="preserve"> </w:t>
      </w:r>
      <w:r>
        <w:rPr>
          <w:rFonts w:eastAsia="仿宋_GB2312" w:hint="eastAsia"/>
          <w:spacing w:val="-6"/>
          <w:szCs w:val="32"/>
        </w:rPr>
        <w:t>市人民政府办公厅关于印发</w:t>
      </w:r>
      <w:r>
        <w:rPr>
          <w:rFonts w:eastAsia="仿宋_GB2312" w:hint="eastAsia"/>
          <w:spacing w:val="-6"/>
          <w:szCs w:val="32"/>
        </w:rPr>
        <w:t>&lt;</w:t>
      </w:r>
      <w:r>
        <w:rPr>
          <w:rFonts w:eastAsia="仿宋_GB2312" w:hint="eastAsia"/>
          <w:spacing w:val="-6"/>
          <w:szCs w:val="32"/>
        </w:rPr>
        <w:t>贵阳市全面实施预算绩效管理工作方案</w:t>
      </w:r>
      <w:r>
        <w:rPr>
          <w:rFonts w:eastAsia="仿宋_GB2312" w:hint="eastAsia"/>
          <w:spacing w:val="-6"/>
          <w:szCs w:val="32"/>
        </w:rPr>
        <w:t>&gt;</w:t>
      </w:r>
      <w:r>
        <w:rPr>
          <w:rFonts w:eastAsia="仿宋_GB2312" w:hint="eastAsia"/>
          <w:spacing w:val="-6"/>
          <w:szCs w:val="32"/>
        </w:rPr>
        <w:t>的通知》（筑</w:t>
      </w:r>
      <w:proofErr w:type="gramStart"/>
      <w:r>
        <w:rPr>
          <w:rFonts w:eastAsia="仿宋_GB2312" w:hint="eastAsia"/>
          <w:spacing w:val="-6"/>
          <w:szCs w:val="32"/>
        </w:rPr>
        <w:t>党办发</w:t>
      </w:r>
      <w:proofErr w:type="gramEnd"/>
      <w:r>
        <w:rPr>
          <w:rFonts w:eastAsia="仿宋_GB2312" w:hint="eastAsia"/>
          <w:spacing w:val="-6"/>
          <w:szCs w:val="32"/>
        </w:rPr>
        <w:t>〔</w:t>
      </w:r>
      <w:r>
        <w:rPr>
          <w:rFonts w:eastAsia="仿宋_GB2312" w:hint="eastAsia"/>
          <w:spacing w:val="-6"/>
          <w:szCs w:val="32"/>
        </w:rPr>
        <w:t>2020</w:t>
      </w:r>
      <w:r>
        <w:rPr>
          <w:rFonts w:eastAsia="仿宋_GB2312" w:hint="eastAsia"/>
          <w:spacing w:val="-6"/>
          <w:szCs w:val="32"/>
        </w:rPr>
        <w:t>〕</w:t>
      </w:r>
      <w:r>
        <w:rPr>
          <w:rFonts w:eastAsia="仿宋_GB2312" w:hint="eastAsia"/>
          <w:spacing w:val="-6"/>
          <w:szCs w:val="32"/>
        </w:rPr>
        <w:t>2</w:t>
      </w:r>
      <w:r>
        <w:rPr>
          <w:rFonts w:eastAsia="仿宋_GB2312" w:hint="eastAsia"/>
          <w:spacing w:val="-6"/>
          <w:szCs w:val="32"/>
        </w:rPr>
        <w:t>号）</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w:t>
      </w:r>
      <w:r>
        <w:rPr>
          <w:rFonts w:eastAsia="仿宋_GB2312" w:hint="eastAsia"/>
          <w:spacing w:val="-6"/>
          <w:szCs w:val="32"/>
        </w:rPr>
        <w:t>10</w:t>
      </w:r>
      <w:r>
        <w:rPr>
          <w:rFonts w:eastAsia="仿宋_GB2312" w:hint="eastAsia"/>
          <w:spacing w:val="-6"/>
          <w:szCs w:val="32"/>
        </w:rPr>
        <w:t>）《项目支出绩效评价管理办法》（财预〔</w:t>
      </w:r>
      <w:r>
        <w:rPr>
          <w:rFonts w:eastAsia="仿宋_GB2312" w:hint="eastAsia"/>
          <w:spacing w:val="-6"/>
          <w:szCs w:val="32"/>
        </w:rPr>
        <w:t>2020</w:t>
      </w:r>
      <w:r>
        <w:rPr>
          <w:rFonts w:eastAsia="仿宋_GB2312" w:hint="eastAsia"/>
          <w:spacing w:val="-6"/>
          <w:szCs w:val="32"/>
        </w:rPr>
        <w:t>〕</w:t>
      </w:r>
      <w:r>
        <w:rPr>
          <w:rFonts w:eastAsia="仿宋_GB2312" w:hint="eastAsia"/>
          <w:spacing w:val="-6"/>
          <w:szCs w:val="32"/>
        </w:rPr>
        <w:t>10</w:t>
      </w:r>
      <w:r>
        <w:rPr>
          <w:rFonts w:eastAsia="仿宋_GB2312" w:hint="eastAsia"/>
          <w:spacing w:val="-6"/>
          <w:szCs w:val="32"/>
        </w:rPr>
        <w:t>号）</w:t>
      </w:r>
      <w:bookmarkStart w:id="1" w:name="_Toc390113215"/>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2</w:t>
      </w:r>
      <w:r>
        <w:rPr>
          <w:rFonts w:eastAsia="仿宋_GB2312" w:hint="eastAsia"/>
          <w:spacing w:val="-6"/>
          <w:szCs w:val="32"/>
        </w:rPr>
        <w:t>．相关政策文件</w:t>
      </w:r>
    </w:p>
    <w:bookmarkEnd w:id="1"/>
    <w:p w:rsidR="00CA56FD" w:rsidRDefault="00FF3A4A">
      <w:pPr>
        <w:snapToGrid w:val="0"/>
        <w:spacing w:line="560" w:lineRule="exact"/>
        <w:ind w:firstLineChars="200" w:firstLine="616"/>
        <w:rPr>
          <w:rFonts w:eastAsia="仿宋_GB2312"/>
          <w:spacing w:val="-6"/>
          <w:szCs w:val="32"/>
          <w:lang w:val="zh-CN"/>
        </w:rPr>
      </w:pPr>
      <w:r>
        <w:rPr>
          <w:rFonts w:eastAsia="仿宋_GB2312" w:hint="eastAsia"/>
          <w:spacing w:val="-6"/>
          <w:szCs w:val="32"/>
          <w:lang w:val="zh-CN"/>
        </w:rPr>
        <w:t>（</w:t>
      </w:r>
      <w:r>
        <w:rPr>
          <w:rFonts w:eastAsia="仿宋_GB2312" w:hint="eastAsia"/>
          <w:spacing w:val="-6"/>
          <w:szCs w:val="32"/>
          <w:lang w:val="zh-CN"/>
        </w:rPr>
        <w:t>1</w:t>
      </w:r>
      <w:r>
        <w:rPr>
          <w:rFonts w:eastAsia="仿宋_GB2312" w:hint="eastAsia"/>
          <w:spacing w:val="-6"/>
          <w:szCs w:val="32"/>
          <w:lang w:val="zh-CN"/>
        </w:rPr>
        <w:t>）《促进大数据发展行动纲要》（国发〔</w:t>
      </w:r>
      <w:r>
        <w:rPr>
          <w:rFonts w:eastAsia="仿宋_GB2312" w:hint="eastAsia"/>
          <w:spacing w:val="-6"/>
          <w:szCs w:val="32"/>
          <w:lang w:val="zh-CN"/>
        </w:rPr>
        <w:t>2015</w:t>
      </w:r>
      <w:r>
        <w:rPr>
          <w:rFonts w:eastAsia="仿宋_GB2312" w:hint="eastAsia"/>
          <w:spacing w:val="-6"/>
          <w:szCs w:val="32"/>
          <w:lang w:val="zh-CN"/>
        </w:rPr>
        <w:t>〕</w:t>
      </w:r>
      <w:r>
        <w:rPr>
          <w:rFonts w:eastAsia="仿宋_GB2312" w:hint="eastAsia"/>
          <w:spacing w:val="-6"/>
          <w:szCs w:val="32"/>
          <w:lang w:val="zh-CN"/>
        </w:rPr>
        <w:t>50</w:t>
      </w:r>
      <w:r>
        <w:rPr>
          <w:rFonts w:eastAsia="仿宋_GB2312" w:hint="eastAsia"/>
          <w:spacing w:val="-6"/>
          <w:szCs w:val="32"/>
          <w:lang w:val="zh-CN"/>
        </w:rPr>
        <w:t>号）</w:t>
      </w:r>
    </w:p>
    <w:p w:rsidR="00CA56FD" w:rsidRDefault="00FF3A4A">
      <w:pPr>
        <w:snapToGrid w:val="0"/>
        <w:spacing w:line="560" w:lineRule="exact"/>
        <w:ind w:firstLineChars="200" w:firstLine="616"/>
        <w:rPr>
          <w:rFonts w:eastAsia="仿宋_GB2312"/>
          <w:spacing w:val="-6"/>
          <w:szCs w:val="32"/>
          <w:lang w:val="zh-CN"/>
        </w:rPr>
      </w:pPr>
      <w:r>
        <w:rPr>
          <w:rFonts w:eastAsia="仿宋_GB2312" w:hint="eastAsia"/>
          <w:spacing w:val="-6"/>
          <w:szCs w:val="32"/>
          <w:lang w:val="zh-CN"/>
        </w:rPr>
        <w:t>（</w:t>
      </w:r>
      <w:r>
        <w:rPr>
          <w:rFonts w:eastAsia="仿宋_GB2312" w:hint="eastAsia"/>
          <w:spacing w:val="-6"/>
          <w:szCs w:val="32"/>
          <w:lang w:val="zh-CN"/>
        </w:rPr>
        <w:t>2</w:t>
      </w:r>
      <w:r>
        <w:rPr>
          <w:rFonts w:eastAsia="仿宋_GB2312" w:hint="eastAsia"/>
          <w:spacing w:val="-6"/>
          <w:szCs w:val="32"/>
          <w:lang w:val="zh-CN"/>
        </w:rPr>
        <w:t>）《国家工程实验室管理办法（试行）》（国家发展改革委第</w:t>
      </w:r>
      <w:r>
        <w:rPr>
          <w:rFonts w:eastAsia="仿宋_GB2312" w:hint="eastAsia"/>
          <w:spacing w:val="-6"/>
          <w:szCs w:val="32"/>
          <w:lang w:val="zh-CN"/>
        </w:rPr>
        <w:t>54</w:t>
      </w:r>
      <w:r>
        <w:rPr>
          <w:rFonts w:eastAsia="仿宋_GB2312" w:hint="eastAsia"/>
          <w:spacing w:val="-6"/>
          <w:szCs w:val="32"/>
          <w:lang w:val="zh-CN"/>
        </w:rPr>
        <w:t>号令）</w:t>
      </w:r>
    </w:p>
    <w:p w:rsidR="00CA56FD" w:rsidRDefault="00FF3A4A">
      <w:pPr>
        <w:spacing w:line="560" w:lineRule="exact"/>
        <w:ind w:firstLineChars="200" w:firstLine="616"/>
        <w:rPr>
          <w:rFonts w:eastAsia="仿宋_GB2312"/>
          <w:spacing w:val="-6"/>
          <w:szCs w:val="32"/>
          <w:lang w:val="zh-CN"/>
        </w:rPr>
      </w:pPr>
      <w:r>
        <w:rPr>
          <w:rFonts w:eastAsia="仿宋_GB2312" w:hint="eastAsia"/>
          <w:spacing w:val="-6"/>
          <w:szCs w:val="32"/>
          <w:lang w:val="zh-CN"/>
        </w:rPr>
        <w:t>（</w:t>
      </w:r>
      <w:r>
        <w:rPr>
          <w:rFonts w:eastAsia="仿宋_GB2312" w:hint="eastAsia"/>
          <w:spacing w:val="-6"/>
          <w:szCs w:val="32"/>
        </w:rPr>
        <w:t>3</w:t>
      </w:r>
      <w:r>
        <w:rPr>
          <w:rFonts w:eastAsia="仿宋_GB2312" w:hint="eastAsia"/>
          <w:spacing w:val="-6"/>
          <w:szCs w:val="32"/>
          <w:lang w:val="zh-CN"/>
        </w:rPr>
        <w:t>）《</w:t>
      </w:r>
      <w:r>
        <w:rPr>
          <w:rFonts w:eastAsia="仿宋_GB2312" w:hint="eastAsia"/>
          <w:spacing w:val="-6"/>
          <w:szCs w:val="32"/>
        </w:rPr>
        <w:t>国家高技术产业发展项目管理暂行办法</w:t>
      </w:r>
      <w:r>
        <w:rPr>
          <w:rFonts w:eastAsia="仿宋_GB2312" w:hint="eastAsia"/>
          <w:spacing w:val="-6"/>
          <w:szCs w:val="32"/>
          <w:lang w:val="zh-CN"/>
        </w:rPr>
        <w:t>》（</w:t>
      </w:r>
      <w:r>
        <w:rPr>
          <w:rFonts w:eastAsia="仿宋_GB2312" w:hint="eastAsia"/>
          <w:spacing w:val="-6"/>
          <w:szCs w:val="32"/>
        </w:rPr>
        <w:t>国家发展改革委第</w:t>
      </w:r>
      <w:r>
        <w:rPr>
          <w:rFonts w:eastAsia="仿宋_GB2312" w:hint="eastAsia"/>
          <w:spacing w:val="-6"/>
          <w:szCs w:val="32"/>
        </w:rPr>
        <w:t>43</w:t>
      </w:r>
      <w:r>
        <w:rPr>
          <w:rFonts w:eastAsia="仿宋_GB2312" w:hint="eastAsia"/>
          <w:spacing w:val="-6"/>
          <w:szCs w:val="32"/>
        </w:rPr>
        <w:t>号</w:t>
      </w:r>
      <w:r>
        <w:rPr>
          <w:rFonts w:eastAsia="仿宋_GB2312" w:hint="eastAsia"/>
          <w:spacing w:val="-6"/>
          <w:szCs w:val="32"/>
          <w:lang w:val="zh-CN"/>
        </w:rPr>
        <w:t>）</w:t>
      </w:r>
    </w:p>
    <w:p w:rsidR="00CA56FD" w:rsidRDefault="00FF3A4A">
      <w:pPr>
        <w:spacing w:line="560" w:lineRule="exact"/>
        <w:ind w:firstLineChars="200" w:firstLine="616"/>
        <w:rPr>
          <w:rFonts w:eastAsia="仿宋_GB2312"/>
          <w:spacing w:val="-6"/>
          <w:szCs w:val="32"/>
          <w:lang w:val="zh-CN"/>
        </w:rPr>
      </w:pPr>
      <w:r>
        <w:rPr>
          <w:rFonts w:eastAsia="仿宋_GB2312" w:hint="eastAsia"/>
          <w:spacing w:val="-6"/>
          <w:szCs w:val="32"/>
          <w:lang w:val="zh-CN"/>
        </w:rPr>
        <w:t>（</w:t>
      </w:r>
      <w:r>
        <w:rPr>
          <w:rFonts w:eastAsia="仿宋_GB2312" w:hint="eastAsia"/>
          <w:spacing w:val="-6"/>
          <w:szCs w:val="32"/>
        </w:rPr>
        <w:t>4</w:t>
      </w:r>
      <w:r>
        <w:rPr>
          <w:rFonts w:eastAsia="仿宋_GB2312" w:hint="eastAsia"/>
          <w:spacing w:val="-6"/>
          <w:szCs w:val="32"/>
          <w:lang w:val="zh-CN"/>
        </w:rPr>
        <w:t>）《</w:t>
      </w:r>
      <w:r>
        <w:rPr>
          <w:rFonts w:eastAsia="仿宋_GB2312" w:hint="eastAsia"/>
          <w:spacing w:val="-6"/>
          <w:szCs w:val="32"/>
        </w:rPr>
        <w:t>贵州省大数据产业发展应用规划刚要（</w:t>
      </w:r>
      <w:r>
        <w:rPr>
          <w:rFonts w:eastAsia="仿宋_GB2312" w:hint="eastAsia"/>
          <w:spacing w:val="-6"/>
          <w:szCs w:val="32"/>
        </w:rPr>
        <w:t>2014-2020</w:t>
      </w:r>
      <w:r>
        <w:rPr>
          <w:rFonts w:eastAsia="仿宋_GB2312" w:hint="eastAsia"/>
          <w:spacing w:val="-6"/>
          <w:szCs w:val="32"/>
        </w:rPr>
        <w:t>年）</w:t>
      </w:r>
      <w:r>
        <w:rPr>
          <w:rFonts w:eastAsia="仿宋_GB2312" w:hint="eastAsia"/>
          <w:spacing w:val="-6"/>
          <w:szCs w:val="32"/>
          <w:lang w:val="zh-CN"/>
        </w:rPr>
        <w:t>》（</w:t>
      </w:r>
      <w:r>
        <w:rPr>
          <w:rFonts w:eastAsia="仿宋_GB2312" w:hint="eastAsia"/>
          <w:spacing w:val="-6"/>
          <w:szCs w:val="32"/>
        </w:rPr>
        <w:t>黔府发〔</w:t>
      </w:r>
      <w:r>
        <w:rPr>
          <w:rFonts w:eastAsia="仿宋_GB2312" w:hint="eastAsia"/>
          <w:spacing w:val="-6"/>
          <w:szCs w:val="32"/>
        </w:rPr>
        <w:t>2014</w:t>
      </w:r>
      <w:r>
        <w:rPr>
          <w:rFonts w:eastAsia="仿宋_GB2312" w:hint="eastAsia"/>
          <w:spacing w:val="-6"/>
          <w:szCs w:val="32"/>
        </w:rPr>
        <w:t>〕</w:t>
      </w:r>
      <w:r>
        <w:rPr>
          <w:rFonts w:eastAsia="仿宋_GB2312" w:hint="eastAsia"/>
          <w:spacing w:val="-6"/>
          <w:szCs w:val="32"/>
        </w:rPr>
        <w:t>5</w:t>
      </w:r>
      <w:r>
        <w:rPr>
          <w:rFonts w:eastAsia="仿宋_GB2312" w:hint="eastAsia"/>
          <w:spacing w:val="-6"/>
          <w:szCs w:val="32"/>
        </w:rPr>
        <w:t>号</w:t>
      </w:r>
      <w:r>
        <w:rPr>
          <w:rFonts w:eastAsia="仿宋_GB2312" w:hint="eastAsia"/>
          <w:spacing w:val="-6"/>
          <w:szCs w:val="32"/>
          <w:lang w:val="zh-CN"/>
        </w:rPr>
        <w:t>）</w:t>
      </w:r>
    </w:p>
    <w:p w:rsidR="00CA56FD" w:rsidRDefault="00FF3A4A">
      <w:pPr>
        <w:spacing w:line="560" w:lineRule="exact"/>
        <w:ind w:firstLineChars="200" w:firstLine="616"/>
        <w:rPr>
          <w:rFonts w:eastAsia="仿宋_GB2312"/>
          <w:spacing w:val="-6"/>
          <w:szCs w:val="32"/>
          <w:lang w:val="zh-CN"/>
        </w:rPr>
      </w:pPr>
      <w:r>
        <w:rPr>
          <w:rFonts w:eastAsia="仿宋_GB2312" w:hint="eastAsia"/>
          <w:spacing w:val="-6"/>
          <w:szCs w:val="32"/>
          <w:lang w:val="zh-CN"/>
        </w:rPr>
        <w:t>（</w:t>
      </w:r>
      <w:r>
        <w:rPr>
          <w:rFonts w:eastAsia="仿宋_GB2312" w:hint="eastAsia"/>
          <w:spacing w:val="-6"/>
          <w:szCs w:val="32"/>
        </w:rPr>
        <w:t>5</w:t>
      </w:r>
      <w:r>
        <w:rPr>
          <w:rFonts w:eastAsia="仿宋_GB2312" w:hint="eastAsia"/>
          <w:spacing w:val="-6"/>
          <w:szCs w:val="32"/>
          <w:lang w:val="zh-CN"/>
        </w:rPr>
        <w:t>）《</w:t>
      </w:r>
      <w:r>
        <w:rPr>
          <w:rFonts w:eastAsia="仿宋_GB2312" w:hint="eastAsia"/>
          <w:spacing w:val="-6"/>
          <w:szCs w:val="32"/>
        </w:rPr>
        <w:t>关于贵州省建设国家大数据（贵州）综合试验区有关事项的复函</w:t>
      </w:r>
      <w:r>
        <w:rPr>
          <w:rFonts w:eastAsia="仿宋_GB2312" w:hint="eastAsia"/>
          <w:spacing w:val="-6"/>
          <w:szCs w:val="32"/>
          <w:lang w:val="zh-CN"/>
        </w:rPr>
        <w:t>》（</w:t>
      </w:r>
      <w:proofErr w:type="gramStart"/>
      <w:r>
        <w:rPr>
          <w:rFonts w:eastAsia="仿宋_GB2312" w:hint="eastAsia"/>
          <w:spacing w:val="-6"/>
          <w:szCs w:val="32"/>
        </w:rPr>
        <w:t>发改高</w:t>
      </w:r>
      <w:proofErr w:type="gramEnd"/>
      <w:r>
        <w:rPr>
          <w:rFonts w:eastAsia="仿宋_GB2312" w:hint="eastAsia"/>
          <w:spacing w:val="-6"/>
          <w:szCs w:val="32"/>
        </w:rPr>
        <w:t>技〔</w:t>
      </w:r>
      <w:r>
        <w:rPr>
          <w:rFonts w:eastAsia="仿宋_GB2312" w:hint="eastAsia"/>
          <w:spacing w:val="-6"/>
          <w:szCs w:val="32"/>
        </w:rPr>
        <w:t>2016</w:t>
      </w:r>
      <w:r>
        <w:rPr>
          <w:rFonts w:eastAsia="仿宋_GB2312" w:hint="eastAsia"/>
          <w:spacing w:val="-6"/>
          <w:szCs w:val="32"/>
        </w:rPr>
        <w:t>〕</w:t>
      </w:r>
      <w:r>
        <w:rPr>
          <w:rFonts w:eastAsia="仿宋_GB2312" w:hint="eastAsia"/>
          <w:spacing w:val="-6"/>
          <w:szCs w:val="32"/>
        </w:rPr>
        <w:t>388</w:t>
      </w:r>
      <w:r>
        <w:rPr>
          <w:rFonts w:eastAsia="仿宋_GB2312" w:hint="eastAsia"/>
          <w:spacing w:val="-6"/>
          <w:szCs w:val="32"/>
        </w:rPr>
        <w:t>号</w:t>
      </w:r>
      <w:r>
        <w:rPr>
          <w:rFonts w:eastAsia="仿宋_GB2312" w:hint="eastAsia"/>
          <w:spacing w:val="-6"/>
          <w:szCs w:val="32"/>
          <w:lang w:val="zh-CN"/>
        </w:rPr>
        <w:t>）</w:t>
      </w:r>
    </w:p>
    <w:p w:rsidR="00CA56FD" w:rsidRDefault="00FF3A4A">
      <w:pPr>
        <w:spacing w:line="560" w:lineRule="exact"/>
        <w:ind w:firstLineChars="200" w:firstLine="616"/>
        <w:rPr>
          <w:rFonts w:eastAsia="仿宋_GB2312"/>
          <w:spacing w:val="-6"/>
          <w:szCs w:val="32"/>
        </w:rPr>
      </w:pPr>
      <w:r>
        <w:rPr>
          <w:rFonts w:eastAsia="仿宋_GB2312" w:hint="eastAsia"/>
          <w:spacing w:val="-6"/>
          <w:szCs w:val="32"/>
        </w:rPr>
        <w:t>3.</w:t>
      </w:r>
      <w:r>
        <w:rPr>
          <w:rFonts w:eastAsia="仿宋_GB2312" w:hint="eastAsia"/>
          <w:spacing w:val="-6"/>
          <w:szCs w:val="32"/>
        </w:rPr>
        <w:t>其他涉及项目的相关依据</w:t>
      </w:r>
    </w:p>
    <w:p w:rsidR="00CA56FD" w:rsidRDefault="00FF3A4A">
      <w:pPr>
        <w:spacing w:line="560" w:lineRule="exact"/>
        <w:ind w:firstLineChars="200" w:firstLine="616"/>
        <w:rPr>
          <w:rFonts w:eastAsia="仿宋_GB2312"/>
          <w:spacing w:val="-6"/>
          <w:szCs w:val="32"/>
        </w:rPr>
      </w:pPr>
      <w:r>
        <w:rPr>
          <w:rFonts w:eastAsia="仿宋_GB2312" w:hint="eastAsia"/>
          <w:spacing w:val="-6"/>
          <w:szCs w:val="32"/>
          <w:lang w:val="zh-CN"/>
        </w:rPr>
        <w:t>（</w:t>
      </w:r>
      <w:r>
        <w:rPr>
          <w:rFonts w:eastAsia="仿宋_GB2312" w:hint="eastAsia"/>
          <w:spacing w:val="-6"/>
          <w:szCs w:val="32"/>
          <w:lang w:val="zh-CN"/>
        </w:rPr>
        <w:t>1</w:t>
      </w:r>
      <w:r>
        <w:rPr>
          <w:rFonts w:eastAsia="仿宋_GB2312" w:hint="eastAsia"/>
          <w:spacing w:val="-6"/>
          <w:szCs w:val="32"/>
          <w:lang w:val="zh-CN"/>
        </w:rPr>
        <w:t>）《</w:t>
      </w:r>
      <w:r>
        <w:rPr>
          <w:rFonts w:eastAsia="仿宋_GB2312" w:hint="eastAsia"/>
          <w:spacing w:val="-6"/>
          <w:szCs w:val="32"/>
        </w:rPr>
        <w:t>贵州省大数据发展应用促进条例》</w:t>
      </w:r>
    </w:p>
    <w:p w:rsidR="00CA56FD" w:rsidRDefault="00FF3A4A">
      <w:pPr>
        <w:spacing w:line="560" w:lineRule="exact"/>
        <w:ind w:firstLineChars="200" w:firstLine="616"/>
        <w:rPr>
          <w:rFonts w:eastAsia="仿宋_GB2312"/>
          <w:spacing w:val="-6"/>
          <w:szCs w:val="32"/>
        </w:rPr>
      </w:pPr>
      <w:r>
        <w:rPr>
          <w:rFonts w:eastAsia="仿宋_GB2312" w:hint="eastAsia"/>
          <w:spacing w:val="-6"/>
          <w:szCs w:val="32"/>
          <w:lang w:val="zh-CN"/>
        </w:rPr>
        <w:t>（</w:t>
      </w:r>
      <w:r>
        <w:rPr>
          <w:rFonts w:eastAsia="仿宋_GB2312" w:hint="eastAsia"/>
          <w:spacing w:val="-6"/>
          <w:szCs w:val="32"/>
        </w:rPr>
        <w:t>2</w:t>
      </w:r>
      <w:r>
        <w:rPr>
          <w:rFonts w:eastAsia="仿宋_GB2312" w:hint="eastAsia"/>
          <w:spacing w:val="-6"/>
          <w:szCs w:val="32"/>
          <w:lang w:val="zh-CN"/>
        </w:rPr>
        <w:t>）《</w:t>
      </w:r>
      <w:r>
        <w:rPr>
          <w:rFonts w:eastAsia="仿宋_GB2312" w:hint="eastAsia"/>
          <w:spacing w:val="-6"/>
          <w:szCs w:val="32"/>
        </w:rPr>
        <w:t>贵阳市人民政府市长办公会议纪要》</w:t>
      </w:r>
    </w:p>
    <w:p w:rsidR="00CA56FD" w:rsidRDefault="00FF3A4A">
      <w:pPr>
        <w:spacing w:line="560" w:lineRule="exact"/>
        <w:ind w:firstLineChars="200" w:firstLine="616"/>
        <w:rPr>
          <w:rFonts w:eastAsia="仿宋_GB2312"/>
          <w:spacing w:val="-6"/>
          <w:szCs w:val="32"/>
        </w:rPr>
      </w:pPr>
      <w:r>
        <w:rPr>
          <w:rFonts w:eastAsia="仿宋_GB2312" w:hint="eastAsia"/>
          <w:spacing w:val="-6"/>
          <w:szCs w:val="32"/>
          <w:lang w:val="zh-CN"/>
        </w:rPr>
        <w:t>（</w:t>
      </w:r>
      <w:r>
        <w:rPr>
          <w:rFonts w:eastAsia="仿宋_GB2312" w:hint="eastAsia"/>
          <w:spacing w:val="-6"/>
          <w:szCs w:val="32"/>
        </w:rPr>
        <w:t>3</w:t>
      </w:r>
      <w:r>
        <w:rPr>
          <w:rFonts w:eastAsia="仿宋_GB2312" w:hint="eastAsia"/>
          <w:spacing w:val="-6"/>
          <w:szCs w:val="32"/>
          <w:lang w:val="zh-CN"/>
        </w:rPr>
        <w:t>）《</w:t>
      </w:r>
      <w:r>
        <w:rPr>
          <w:rFonts w:eastAsia="仿宋_GB2312" w:hint="eastAsia"/>
          <w:spacing w:val="-6"/>
          <w:szCs w:val="32"/>
        </w:rPr>
        <w:t>中国电子科技集团有限公司与贵阳市人民政府关于共建大数据研究院专项合作协议》</w:t>
      </w:r>
    </w:p>
    <w:p w:rsidR="00CA56FD" w:rsidRDefault="00FF3A4A">
      <w:pPr>
        <w:spacing w:line="560" w:lineRule="exact"/>
        <w:ind w:firstLineChars="200" w:firstLine="616"/>
        <w:rPr>
          <w:rFonts w:eastAsia="仿宋_GB2312"/>
          <w:spacing w:val="-6"/>
          <w:szCs w:val="32"/>
          <w:lang w:val="zh-CN"/>
        </w:rPr>
        <w:sectPr w:rsidR="00CA56FD">
          <w:footerReference w:type="default" r:id="rId9"/>
          <w:pgSz w:w="11906" w:h="16838"/>
          <w:pgMar w:top="2098" w:right="1531" w:bottom="1985" w:left="1531" w:header="851" w:footer="992" w:gutter="0"/>
          <w:pgNumType w:fmt="numberInDash" w:start="1"/>
          <w:cols w:space="720"/>
          <w:docGrid w:type="lines" w:linePitch="435"/>
        </w:sectPr>
      </w:pPr>
      <w:r>
        <w:rPr>
          <w:rFonts w:eastAsia="仿宋_GB2312" w:hint="eastAsia"/>
          <w:spacing w:val="-6"/>
          <w:szCs w:val="32"/>
          <w:lang w:val="zh-CN"/>
        </w:rPr>
        <w:t>（</w:t>
      </w:r>
      <w:r>
        <w:rPr>
          <w:rFonts w:eastAsia="仿宋_GB2312" w:hint="eastAsia"/>
          <w:spacing w:val="-6"/>
          <w:szCs w:val="32"/>
        </w:rPr>
        <w:t>4</w:t>
      </w:r>
      <w:r>
        <w:rPr>
          <w:rFonts w:eastAsia="仿宋_GB2312" w:hint="eastAsia"/>
          <w:spacing w:val="-6"/>
          <w:szCs w:val="32"/>
          <w:lang w:val="zh-CN"/>
        </w:rPr>
        <w:t>）项目预算绩效目标批复表、会计报表、统计分析材料</w:t>
      </w:r>
      <w:r>
        <w:rPr>
          <w:rFonts w:eastAsia="仿宋_GB2312" w:hint="eastAsia"/>
          <w:spacing w:val="-6"/>
          <w:szCs w:val="32"/>
        </w:rPr>
        <w:t>等。</w:t>
      </w:r>
    </w:p>
    <w:p w:rsidR="00CA56FD" w:rsidRDefault="00FF3A4A">
      <w:pPr>
        <w:pStyle w:val="1"/>
        <w:spacing w:line="560" w:lineRule="exact"/>
        <w:rPr>
          <w:rFonts w:ascii="黑体" w:hAnsi="黑体"/>
          <w:spacing w:val="-6"/>
          <w:szCs w:val="32"/>
        </w:rPr>
      </w:pPr>
      <w:r>
        <w:rPr>
          <w:rFonts w:ascii="黑体" w:hAnsi="黑体" w:hint="eastAsia"/>
          <w:spacing w:val="-6"/>
          <w:szCs w:val="32"/>
        </w:rPr>
        <w:lastRenderedPageBreak/>
        <w:t>三</w:t>
      </w:r>
      <w:r>
        <w:rPr>
          <w:rFonts w:ascii="黑体" w:hAnsi="黑体"/>
          <w:spacing w:val="-6"/>
          <w:szCs w:val="32"/>
          <w:lang w:val="zh-CN"/>
        </w:rPr>
        <w:t>、</w:t>
      </w:r>
      <w:r>
        <w:rPr>
          <w:rFonts w:ascii="黑体" w:hAnsi="黑体" w:hint="eastAsia"/>
          <w:spacing w:val="-6"/>
          <w:szCs w:val="32"/>
        </w:rPr>
        <w:t>绩效评价指标体系</w:t>
      </w:r>
    </w:p>
    <w:tbl>
      <w:tblPr>
        <w:tblW w:w="12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1"/>
        <w:gridCol w:w="450"/>
        <w:gridCol w:w="810"/>
        <w:gridCol w:w="415"/>
        <w:gridCol w:w="850"/>
        <w:gridCol w:w="462"/>
        <w:gridCol w:w="485"/>
        <w:gridCol w:w="2188"/>
        <w:gridCol w:w="4069"/>
        <w:gridCol w:w="2105"/>
      </w:tblGrid>
      <w:tr w:rsidR="00CA56FD">
        <w:trPr>
          <w:trHeight w:val="587"/>
          <w:tblHeader/>
          <w:jc w:val="center"/>
        </w:trPr>
        <w:tc>
          <w:tcPr>
            <w:tcW w:w="901"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一级指标</w:t>
            </w:r>
          </w:p>
        </w:tc>
        <w:tc>
          <w:tcPr>
            <w:tcW w:w="4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分值</w:t>
            </w:r>
          </w:p>
        </w:tc>
        <w:tc>
          <w:tcPr>
            <w:tcW w:w="81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二级指标</w:t>
            </w:r>
          </w:p>
        </w:tc>
        <w:tc>
          <w:tcPr>
            <w:tcW w:w="41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分值</w:t>
            </w: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三级指标</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分值</w:t>
            </w:r>
          </w:p>
        </w:tc>
        <w:tc>
          <w:tcPr>
            <w:tcW w:w="48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自评分数</w:t>
            </w: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指标解释</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指标说明</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打分标准</w:t>
            </w:r>
          </w:p>
        </w:tc>
      </w:tr>
      <w:tr w:rsidR="00CA56FD">
        <w:trPr>
          <w:trHeight w:val="900"/>
          <w:jc w:val="center"/>
        </w:trPr>
        <w:tc>
          <w:tcPr>
            <w:tcW w:w="901"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投</w:t>
            </w:r>
            <w:r>
              <w:rPr>
                <w:rFonts w:eastAsia="仿宋_GB2312" w:hint="eastAsia"/>
                <w:spacing w:val="-6"/>
                <w:sz w:val="18"/>
                <w:szCs w:val="18"/>
              </w:rPr>
              <w:t xml:space="preserve">   </w:t>
            </w:r>
            <w:r>
              <w:rPr>
                <w:rFonts w:eastAsia="仿宋_GB2312" w:hint="eastAsia"/>
                <w:spacing w:val="-6"/>
                <w:sz w:val="18"/>
                <w:szCs w:val="18"/>
              </w:rPr>
              <w:t>入</w:t>
            </w:r>
          </w:p>
        </w:tc>
        <w:tc>
          <w:tcPr>
            <w:tcW w:w="450"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810"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w:t>
            </w:r>
            <w:r>
              <w:rPr>
                <w:rFonts w:eastAsia="仿宋_GB2312" w:hint="eastAsia"/>
                <w:spacing w:val="-6"/>
                <w:sz w:val="18"/>
                <w:szCs w:val="18"/>
              </w:rPr>
              <w:br/>
            </w:r>
            <w:r>
              <w:rPr>
                <w:rFonts w:eastAsia="仿宋_GB2312" w:hint="eastAsia"/>
                <w:spacing w:val="-6"/>
                <w:sz w:val="18"/>
                <w:szCs w:val="18"/>
              </w:rPr>
              <w:t>立项</w:t>
            </w:r>
          </w:p>
        </w:tc>
        <w:tc>
          <w:tcPr>
            <w:tcW w:w="415"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5</w:t>
            </w: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项目立项规范性</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项目的申请、设立过程是否符合相关要求，用以反映和考核项目立项的规范情况</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①项目是否按照规定的程序申请设立；②所提交的文件、材料是否符合相关要求；③事前是否已经过必要的可行性研究、专家论证、风险评估、集体决策；④项目设立符合国家级贵州省相关文件要求。</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每有一项不符合标准，扣</w:t>
            </w:r>
            <w:r>
              <w:rPr>
                <w:rFonts w:eastAsia="仿宋_GB2312" w:hint="eastAsia"/>
                <w:spacing w:val="-6"/>
                <w:sz w:val="18"/>
                <w:szCs w:val="18"/>
              </w:rPr>
              <w:t>0.25</w:t>
            </w:r>
            <w:r>
              <w:rPr>
                <w:rFonts w:eastAsia="仿宋_GB2312" w:hint="eastAsia"/>
                <w:spacing w:val="-6"/>
                <w:sz w:val="18"/>
                <w:szCs w:val="18"/>
              </w:rPr>
              <w:t>分。</w:t>
            </w:r>
          </w:p>
        </w:tc>
      </w:tr>
      <w:tr w:rsidR="00CA56FD">
        <w:trPr>
          <w:trHeight w:val="1275"/>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15"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5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绩效目标合理性</w:t>
            </w:r>
          </w:p>
        </w:tc>
        <w:tc>
          <w:tcPr>
            <w:tcW w:w="462"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2</w:t>
            </w:r>
          </w:p>
        </w:tc>
        <w:tc>
          <w:tcPr>
            <w:tcW w:w="485" w:type="dxa"/>
            <w:tcBorders>
              <w:tl2br w:val="nil"/>
              <w:tr2bl w:val="nil"/>
            </w:tcBorders>
            <w:shd w:val="clear" w:color="auto" w:fill="auto"/>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项目所设定的绩效目标是否依据充分，是否符合客观实际，用以反映和考核项目绩效目标与项目实施的相符情况</w:t>
            </w:r>
          </w:p>
        </w:tc>
        <w:tc>
          <w:tcPr>
            <w:tcW w:w="4069"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①是否符合国家相关法律法规、国民经济发展规划和党委政府决策；②是否与项目实施单位或委托单位职责密切相关；</w:t>
            </w:r>
            <w:r>
              <w:rPr>
                <w:rFonts w:eastAsia="仿宋_GB2312" w:hint="eastAsia"/>
                <w:spacing w:val="-6"/>
                <w:sz w:val="18"/>
                <w:szCs w:val="18"/>
              </w:rPr>
              <w:br/>
            </w:r>
            <w:r>
              <w:rPr>
                <w:rFonts w:eastAsia="仿宋_GB2312" w:hint="eastAsia"/>
                <w:spacing w:val="-6"/>
                <w:sz w:val="18"/>
                <w:szCs w:val="18"/>
              </w:rPr>
              <w:t>③项目是否为促进事业发展所必需；④项目预期产出效益和效果是否符合正常的业绩水平。</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满分</w:t>
            </w:r>
            <w:r>
              <w:rPr>
                <w:rFonts w:eastAsia="仿宋_GB2312" w:hint="eastAsia"/>
                <w:spacing w:val="-6"/>
                <w:sz w:val="18"/>
                <w:szCs w:val="18"/>
              </w:rPr>
              <w:t>2</w:t>
            </w:r>
            <w:r>
              <w:rPr>
                <w:rFonts w:eastAsia="仿宋_GB2312" w:hint="eastAsia"/>
                <w:spacing w:val="-6"/>
                <w:sz w:val="18"/>
                <w:szCs w:val="18"/>
              </w:rPr>
              <w:t>分，符合一条得</w:t>
            </w:r>
            <w:r>
              <w:rPr>
                <w:rFonts w:eastAsia="仿宋_GB2312" w:hint="eastAsia"/>
                <w:spacing w:val="-6"/>
                <w:sz w:val="18"/>
                <w:szCs w:val="18"/>
              </w:rPr>
              <w:t>0.5</w:t>
            </w:r>
            <w:r>
              <w:rPr>
                <w:rFonts w:eastAsia="仿宋_GB2312" w:hint="eastAsia"/>
                <w:spacing w:val="-6"/>
                <w:sz w:val="18"/>
                <w:szCs w:val="18"/>
              </w:rPr>
              <w:t>分</w:t>
            </w:r>
          </w:p>
        </w:tc>
      </w:tr>
      <w:tr w:rsidR="00CA56FD">
        <w:trPr>
          <w:trHeight w:val="1320"/>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15"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5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绩效指标明确性</w:t>
            </w:r>
          </w:p>
        </w:tc>
        <w:tc>
          <w:tcPr>
            <w:tcW w:w="462"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2</w:t>
            </w:r>
          </w:p>
        </w:tc>
        <w:tc>
          <w:tcPr>
            <w:tcW w:w="485" w:type="dxa"/>
            <w:tcBorders>
              <w:tl2br w:val="nil"/>
              <w:tr2bl w:val="nil"/>
            </w:tcBorders>
            <w:shd w:val="clear" w:color="auto" w:fill="auto"/>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依据绩效目标设定的绩效指标是否清晰、细化、可衡量等，用以反映和考核项目绩效目标的</w:t>
            </w:r>
            <w:proofErr w:type="gramStart"/>
            <w:r>
              <w:rPr>
                <w:rFonts w:eastAsia="仿宋_GB2312" w:hint="eastAsia"/>
                <w:spacing w:val="-6"/>
                <w:sz w:val="18"/>
                <w:szCs w:val="18"/>
              </w:rPr>
              <w:t>明细化</w:t>
            </w:r>
            <w:proofErr w:type="gramEnd"/>
            <w:r>
              <w:rPr>
                <w:rFonts w:eastAsia="仿宋_GB2312" w:hint="eastAsia"/>
                <w:spacing w:val="-6"/>
                <w:sz w:val="18"/>
                <w:szCs w:val="18"/>
              </w:rPr>
              <w:t>情况</w:t>
            </w:r>
          </w:p>
        </w:tc>
        <w:tc>
          <w:tcPr>
            <w:tcW w:w="4069"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①是否将项目绩效目标细化分解为具体的绩效指标；</w:t>
            </w:r>
            <w:r>
              <w:rPr>
                <w:rFonts w:eastAsia="仿宋_GB2312" w:hint="eastAsia"/>
                <w:spacing w:val="-6"/>
                <w:sz w:val="18"/>
                <w:szCs w:val="18"/>
              </w:rPr>
              <w:br/>
            </w:r>
            <w:r>
              <w:rPr>
                <w:rFonts w:eastAsia="仿宋_GB2312" w:hint="eastAsia"/>
                <w:spacing w:val="-6"/>
                <w:sz w:val="18"/>
                <w:szCs w:val="18"/>
              </w:rPr>
              <w:t>②是否通过清晰、可衡量的指标</w:t>
            </w:r>
            <w:proofErr w:type="gramStart"/>
            <w:r>
              <w:rPr>
                <w:rFonts w:eastAsia="仿宋_GB2312" w:hint="eastAsia"/>
                <w:spacing w:val="-6"/>
                <w:sz w:val="18"/>
                <w:szCs w:val="18"/>
              </w:rPr>
              <w:t>值予以</w:t>
            </w:r>
            <w:proofErr w:type="gramEnd"/>
            <w:r>
              <w:rPr>
                <w:rFonts w:eastAsia="仿宋_GB2312" w:hint="eastAsia"/>
                <w:spacing w:val="-6"/>
                <w:sz w:val="18"/>
                <w:szCs w:val="18"/>
              </w:rPr>
              <w:t>体现；</w:t>
            </w:r>
            <w:r>
              <w:rPr>
                <w:rFonts w:eastAsia="仿宋_GB2312" w:hint="eastAsia"/>
                <w:spacing w:val="-6"/>
                <w:sz w:val="18"/>
                <w:szCs w:val="18"/>
              </w:rPr>
              <w:br/>
            </w:r>
            <w:r>
              <w:rPr>
                <w:rFonts w:eastAsia="仿宋_GB2312" w:hint="eastAsia"/>
                <w:spacing w:val="-6"/>
                <w:sz w:val="18"/>
                <w:szCs w:val="18"/>
              </w:rPr>
              <w:t>③是否与项目年度任务数或计划数相对应；</w:t>
            </w:r>
            <w:r>
              <w:rPr>
                <w:rFonts w:eastAsia="仿宋_GB2312" w:hint="eastAsia"/>
                <w:spacing w:val="-6"/>
                <w:sz w:val="18"/>
                <w:szCs w:val="18"/>
              </w:rPr>
              <w:br/>
            </w:r>
            <w:r>
              <w:rPr>
                <w:rFonts w:eastAsia="仿宋_GB2312" w:hint="eastAsia"/>
                <w:spacing w:val="-6"/>
                <w:sz w:val="18"/>
                <w:szCs w:val="18"/>
              </w:rPr>
              <w:t>④是否与预算确定的项目投资额或资金量相匹配。</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满分</w:t>
            </w:r>
            <w:r>
              <w:rPr>
                <w:rFonts w:eastAsia="仿宋_GB2312" w:hint="eastAsia"/>
                <w:spacing w:val="-6"/>
                <w:sz w:val="18"/>
                <w:szCs w:val="18"/>
              </w:rPr>
              <w:t>2</w:t>
            </w:r>
            <w:r>
              <w:rPr>
                <w:rFonts w:eastAsia="仿宋_GB2312" w:hint="eastAsia"/>
                <w:spacing w:val="-6"/>
                <w:sz w:val="18"/>
                <w:szCs w:val="18"/>
              </w:rPr>
              <w:t>分，符合一条得</w:t>
            </w:r>
            <w:r>
              <w:rPr>
                <w:rFonts w:eastAsia="仿宋_GB2312" w:hint="eastAsia"/>
                <w:spacing w:val="-6"/>
                <w:sz w:val="18"/>
                <w:szCs w:val="18"/>
              </w:rPr>
              <w:t>0.5</w:t>
            </w:r>
            <w:r>
              <w:rPr>
                <w:rFonts w:eastAsia="仿宋_GB2312" w:hint="eastAsia"/>
                <w:spacing w:val="-6"/>
                <w:sz w:val="18"/>
                <w:szCs w:val="18"/>
              </w:rPr>
              <w:t>分</w:t>
            </w:r>
          </w:p>
        </w:tc>
      </w:tr>
      <w:tr w:rsidR="00CA56FD">
        <w:trPr>
          <w:trHeight w:val="675"/>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资金</w:t>
            </w:r>
            <w:r>
              <w:rPr>
                <w:rFonts w:eastAsia="仿宋_GB2312" w:hint="eastAsia"/>
                <w:spacing w:val="-6"/>
                <w:sz w:val="18"/>
                <w:szCs w:val="18"/>
              </w:rPr>
              <w:br/>
            </w:r>
            <w:r>
              <w:rPr>
                <w:rFonts w:eastAsia="仿宋_GB2312" w:hint="eastAsia"/>
                <w:spacing w:val="-6"/>
                <w:sz w:val="18"/>
                <w:szCs w:val="18"/>
              </w:rPr>
              <w:t>落实</w:t>
            </w:r>
          </w:p>
        </w:tc>
        <w:tc>
          <w:tcPr>
            <w:tcW w:w="415"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5</w:t>
            </w: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资金到位率</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4</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实际到位资金与计划投入资金的比率，用以反映和考核资金落实情况对项目实施的总体保障程度</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资金到位率</w:t>
            </w:r>
            <w:r>
              <w:rPr>
                <w:rFonts w:eastAsia="仿宋_GB2312" w:hint="eastAsia"/>
                <w:spacing w:val="-6"/>
                <w:sz w:val="18"/>
                <w:szCs w:val="18"/>
              </w:rPr>
              <w:t>=</w:t>
            </w:r>
            <w:r>
              <w:rPr>
                <w:rFonts w:eastAsia="仿宋_GB2312" w:hint="eastAsia"/>
                <w:spacing w:val="-6"/>
                <w:sz w:val="18"/>
                <w:szCs w:val="18"/>
              </w:rPr>
              <w:t>（实际到位资金</w:t>
            </w:r>
            <w:r>
              <w:rPr>
                <w:rFonts w:eastAsia="仿宋_GB2312" w:hint="eastAsia"/>
                <w:spacing w:val="-6"/>
                <w:sz w:val="18"/>
                <w:szCs w:val="18"/>
              </w:rPr>
              <w:t>/</w:t>
            </w:r>
            <w:r>
              <w:rPr>
                <w:rFonts w:eastAsia="仿宋_GB2312" w:hint="eastAsia"/>
                <w:spacing w:val="-6"/>
                <w:sz w:val="18"/>
                <w:szCs w:val="18"/>
              </w:rPr>
              <w:t>计划投入资金）×</w:t>
            </w:r>
            <w:r>
              <w:rPr>
                <w:rFonts w:eastAsia="仿宋_GB2312" w:hint="eastAsia"/>
                <w:spacing w:val="-6"/>
                <w:sz w:val="18"/>
                <w:szCs w:val="18"/>
              </w:rPr>
              <w:t>100%</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资金到位率为</w:t>
            </w:r>
            <w:r>
              <w:rPr>
                <w:rFonts w:eastAsia="仿宋_GB2312" w:hint="eastAsia"/>
                <w:spacing w:val="-6"/>
                <w:sz w:val="18"/>
                <w:szCs w:val="18"/>
              </w:rPr>
              <w:t>100%</w:t>
            </w:r>
            <w:r>
              <w:rPr>
                <w:rFonts w:eastAsia="仿宋_GB2312" w:hint="eastAsia"/>
                <w:spacing w:val="-6"/>
                <w:sz w:val="18"/>
                <w:szCs w:val="18"/>
              </w:rPr>
              <w:t>得</w:t>
            </w:r>
            <w:r>
              <w:rPr>
                <w:rFonts w:eastAsia="仿宋_GB2312" w:hint="eastAsia"/>
                <w:spacing w:val="-6"/>
                <w:sz w:val="18"/>
                <w:szCs w:val="18"/>
              </w:rPr>
              <w:t>4</w:t>
            </w:r>
            <w:r>
              <w:rPr>
                <w:rFonts w:eastAsia="仿宋_GB2312" w:hint="eastAsia"/>
                <w:spacing w:val="-6"/>
                <w:sz w:val="18"/>
                <w:szCs w:val="18"/>
              </w:rPr>
              <w:t>分；在［</w:t>
            </w:r>
            <w:r>
              <w:rPr>
                <w:rFonts w:eastAsia="仿宋_GB2312" w:hint="eastAsia"/>
                <w:spacing w:val="-6"/>
                <w:sz w:val="18"/>
                <w:szCs w:val="18"/>
              </w:rPr>
              <w:t>90%</w:t>
            </w:r>
            <w:r>
              <w:rPr>
                <w:rFonts w:eastAsia="仿宋_GB2312" w:hint="eastAsia"/>
                <w:spacing w:val="-6"/>
                <w:sz w:val="18"/>
                <w:szCs w:val="18"/>
              </w:rPr>
              <w:t>，</w:t>
            </w:r>
            <w:r>
              <w:rPr>
                <w:rFonts w:eastAsia="仿宋_GB2312" w:hint="eastAsia"/>
                <w:spacing w:val="-6"/>
                <w:sz w:val="18"/>
                <w:szCs w:val="18"/>
              </w:rPr>
              <w:t>100%</w:t>
            </w:r>
            <w:r>
              <w:rPr>
                <w:rFonts w:eastAsia="仿宋_GB2312" w:hint="eastAsia"/>
                <w:spacing w:val="-6"/>
                <w:sz w:val="18"/>
                <w:szCs w:val="18"/>
              </w:rPr>
              <w:t>）区间范围内得</w:t>
            </w:r>
            <w:r>
              <w:rPr>
                <w:rFonts w:eastAsia="仿宋_GB2312" w:hint="eastAsia"/>
                <w:spacing w:val="-6"/>
                <w:sz w:val="18"/>
                <w:szCs w:val="18"/>
              </w:rPr>
              <w:t>3</w:t>
            </w:r>
            <w:r>
              <w:rPr>
                <w:rFonts w:eastAsia="仿宋_GB2312" w:hint="eastAsia"/>
                <w:spacing w:val="-6"/>
                <w:sz w:val="18"/>
                <w:szCs w:val="18"/>
              </w:rPr>
              <w:t>分；在［</w:t>
            </w:r>
            <w:r>
              <w:rPr>
                <w:rFonts w:eastAsia="仿宋_GB2312" w:hint="eastAsia"/>
                <w:spacing w:val="-6"/>
                <w:sz w:val="18"/>
                <w:szCs w:val="18"/>
              </w:rPr>
              <w:t>80%</w:t>
            </w:r>
            <w:r>
              <w:rPr>
                <w:rFonts w:eastAsia="仿宋_GB2312" w:hint="eastAsia"/>
                <w:spacing w:val="-6"/>
                <w:sz w:val="18"/>
                <w:szCs w:val="18"/>
              </w:rPr>
              <w:t>，</w:t>
            </w:r>
            <w:r>
              <w:rPr>
                <w:rFonts w:eastAsia="仿宋_GB2312" w:hint="eastAsia"/>
                <w:spacing w:val="-6"/>
                <w:sz w:val="18"/>
                <w:szCs w:val="18"/>
              </w:rPr>
              <w:t>90%</w:t>
            </w:r>
            <w:r>
              <w:rPr>
                <w:rFonts w:eastAsia="仿宋_GB2312" w:hint="eastAsia"/>
                <w:spacing w:val="-6"/>
                <w:sz w:val="18"/>
                <w:szCs w:val="18"/>
              </w:rPr>
              <w:t>）区间范围内得</w:t>
            </w:r>
            <w:r>
              <w:rPr>
                <w:rFonts w:eastAsia="仿宋_GB2312" w:hint="eastAsia"/>
                <w:spacing w:val="-6"/>
                <w:sz w:val="18"/>
                <w:szCs w:val="18"/>
              </w:rPr>
              <w:t>2</w:t>
            </w:r>
            <w:r>
              <w:rPr>
                <w:rFonts w:eastAsia="仿宋_GB2312" w:hint="eastAsia"/>
                <w:spacing w:val="-6"/>
                <w:sz w:val="18"/>
                <w:szCs w:val="18"/>
              </w:rPr>
              <w:t>分；在［</w:t>
            </w:r>
            <w:r>
              <w:rPr>
                <w:rFonts w:eastAsia="仿宋_GB2312" w:hint="eastAsia"/>
                <w:spacing w:val="-6"/>
                <w:sz w:val="18"/>
                <w:szCs w:val="18"/>
              </w:rPr>
              <w:t>70%</w:t>
            </w:r>
            <w:r>
              <w:rPr>
                <w:rFonts w:eastAsia="仿宋_GB2312" w:hint="eastAsia"/>
                <w:spacing w:val="-6"/>
                <w:sz w:val="18"/>
                <w:szCs w:val="18"/>
              </w:rPr>
              <w:t>，</w:t>
            </w:r>
            <w:r>
              <w:rPr>
                <w:rFonts w:eastAsia="仿宋_GB2312" w:hint="eastAsia"/>
                <w:spacing w:val="-6"/>
                <w:sz w:val="18"/>
                <w:szCs w:val="18"/>
              </w:rPr>
              <w:t>80%</w:t>
            </w:r>
            <w:r>
              <w:rPr>
                <w:rFonts w:eastAsia="仿宋_GB2312" w:hint="eastAsia"/>
                <w:spacing w:val="-6"/>
                <w:sz w:val="18"/>
                <w:szCs w:val="18"/>
              </w:rPr>
              <w:t>）区间范围内得</w:t>
            </w:r>
            <w:r>
              <w:rPr>
                <w:rFonts w:eastAsia="仿宋_GB2312" w:hint="eastAsia"/>
                <w:spacing w:val="-6"/>
                <w:sz w:val="18"/>
                <w:szCs w:val="18"/>
              </w:rPr>
              <w:t>1</w:t>
            </w:r>
            <w:r>
              <w:rPr>
                <w:rFonts w:eastAsia="仿宋_GB2312" w:hint="eastAsia"/>
                <w:spacing w:val="-6"/>
                <w:sz w:val="18"/>
                <w:szCs w:val="18"/>
              </w:rPr>
              <w:t>分；低于</w:t>
            </w:r>
            <w:r>
              <w:rPr>
                <w:rFonts w:eastAsia="仿宋_GB2312" w:hint="eastAsia"/>
                <w:spacing w:val="-6"/>
                <w:sz w:val="18"/>
                <w:szCs w:val="18"/>
              </w:rPr>
              <w:t>70%</w:t>
            </w:r>
            <w:r>
              <w:rPr>
                <w:rFonts w:eastAsia="仿宋_GB2312" w:hint="eastAsia"/>
                <w:spacing w:val="-6"/>
                <w:sz w:val="18"/>
                <w:szCs w:val="18"/>
              </w:rPr>
              <w:t>得</w:t>
            </w:r>
            <w:r>
              <w:rPr>
                <w:rFonts w:eastAsia="仿宋_GB2312" w:hint="eastAsia"/>
                <w:spacing w:val="-6"/>
                <w:sz w:val="18"/>
                <w:szCs w:val="18"/>
              </w:rPr>
              <w:t>0</w:t>
            </w:r>
            <w:r>
              <w:rPr>
                <w:rFonts w:eastAsia="仿宋_GB2312" w:hint="eastAsia"/>
                <w:spacing w:val="-6"/>
                <w:sz w:val="18"/>
                <w:szCs w:val="18"/>
              </w:rPr>
              <w:t>分。</w:t>
            </w:r>
          </w:p>
        </w:tc>
      </w:tr>
      <w:tr w:rsidR="00CA56FD">
        <w:trPr>
          <w:trHeight w:val="675"/>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15"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资金到位及时情况</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用以反映和考核项目资金落实的及时性程度</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资金及时到位</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及时到位得</w:t>
            </w:r>
            <w:r>
              <w:rPr>
                <w:rFonts w:eastAsia="仿宋_GB2312" w:hint="eastAsia"/>
                <w:spacing w:val="-6"/>
                <w:sz w:val="18"/>
                <w:szCs w:val="18"/>
              </w:rPr>
              <w:t>1</w:t>
            </w:r>
            <w:r>
              <w:rPr>
                <w:rFonts w:eastAsia="仿宋_GB2312" w:hint="eastAsia"/>
                <w:spacing w:val="-6"/>
                <w:sz w:val="18"/>
                <w:szCs w:val="18"/>
              </w:rPr>
              <w:t>分，否则不得分。</w:t>
            </w:r>
          </w:p>
        </w:tc>
      </w:tr>
      <w:tr w:rsidR="00CA56FD">
        <w:trPr>
          <w:trHeight w:val="705"/>
          <w:jc w:val="center"/>
        </w:trPr>
        <w:tc>
          <w:tcPr>
            <w:tcW w:w="901"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过</w:t>
            </w:r>
            <w:r>
              <w:rPr>
                <w:rFonts w:eastAsia="仿宋_GB2312" w:hint="eastAsia"/>
                <w:spacing w:val="-6"/>
                <w:sz w:val="18"/>
                <w:szCs w:val="18"/>
              </w:rPr>
              <w:t xml:space="preserve">   </w:t>
            </w:r>
            <w:r>
              <w:rPr>
                <w:rFonts w:eastAsia="仿宋_GB2312" w:hint="eastAsia"/>
                <w:spacing w:val="-6"/>
                <w:sz w:val="18"/>
                <w:szCs w:val="18"/>
              </w:rPr>
              <w:t>程</w:t>
            </w:r>
          </w:p>
        </w:tc>
        <w:tc>
          <w:tcPr>
            <w:tcW w:w="450"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20</w:t>
            </w:r>
          </w:p>
        </w:tc>
        <w:tc>
          <w:tcPr>
            <w:tcW w:w="810"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业务</w:t>
            </w:r>
            <w:r>
              <w:rPr>
                <w:rFonts w:eastAsia="仿宋_GB2312" w:hint="eastAsia"/>
                <w:spacing w:val="-6"/>
                <w:sz w:val="18"/>
                <w:szCs w:val="18"/>
              </w:rPr>
              <w:br/>
            </w:r>
            <w:r>
              <w:rPr>
                <w:rFonts w:eastAsia="仿宋_GB2312" w:hint="eastAsia"/>
                <w:spacing w:val="-6"/>
                <w:sz w:val="18"/>
                <w:szCs w:val="18"/>
              </w:rPr>
              <w:t>管理</w:t>
            </w:r>
          </w:p>
        </w:tc>
        <w:tc>
          <w:tcPr>
            <w:tcW w:w="415"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管理制度健全性</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4</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项目实施单位的业务管理制度是否健全，用以反映和考核业务管理制度对项目顺利实施的保障情况</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项目管理制度健全。相关项目管理制度包括但不限于追踪问效机制、监督检查机制、绩效评价机制、相关方协调机制等。</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每项管理制度占</w:t>
            </w:r>
            <w:r>
              <w:rPr>
                <w:rFonts w:eastAsia="仿宋_GB2312" w:hint="eastAsia"/>
                <w:spacing w:val="-6"/>
                <w:sz w:val="18"/>
                <w:szCs w:val="18"/>
              </w:rPr>
              <w:t>1</w:t>
            </w:r>
            <w:r>
              <w:rPr>
                <w:rFonts w:eastAsia="仿宋_GB2312" w:hint="eastAsia"/>
                <w:spacing w:val="-6"/>
                <w:sz w:val="18"/>
                <w:szCs w:val="18"/>
              </w:rPr>
              <w:t>分，每缺少一项扣</w:t>
            </w:r>
            <w:r>
              <w:rPr>
                <w:rFonts w:eastAsia="仿宋_GB2312" w:hint="eastAsia"/>
                <w:spacing w:val="-6"/>
                <w:sz w:val="18"/>
                <w:szCs w:val="18"/>
              </w:rPr>
              <w:t>1</w:t>
            </w:r>
            <w:r>
              <w:rPr>
                <w:rFonts w:eastAsia="仿宋_GB2312" w:hint="eastAsia"/>
                <w:spacing w:val="-6"/>
                <w:sz w:val="18"/>
                <w:szCs w:val="18"/>
              </w:rPr>
              <w:t>分，扣完为止。</w:t>
            </w:r>
          </w:p>
        </w:tc>
      </w:tr>
      <w:tr w:rsidR="00CA56FD">
        <w:trPr>
          <w:trHeight w:val="1035"/>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15"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制度执行有效性</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4</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项目实施是否符合相关业务管理规定，用以反映和考核业务管理制度的有效执行情况</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①是否遵守相关法律法规和业务管理规定；②项目调整及支出调整手续是否完备；③项目合同书、验收报告、技术鉴定等资料是否齐全并及时归档；④项目实施的人员条件、场地设备、信息支撑等是否落实到位。</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每有一项不符合要求，扣</w:t>
            </w:r>
            <w:r>
              <w:rPr>
                <w:rFonts w:eastAsia="仿宋_GB2312" w:hint="eastAsia"/>
                <w:spacing w:val="-6"/>
                <w:sz w:val="18"/>
                <w:szCs w:val="18"/>
              </w:rPr>
              <w:t>1</w:t>
            </w:r>
            <w:r>
              <w:rPr>
                <w:rFonts w:eastAsia="仿宋_GB2312" w:hint="eastAsia"/>
                <w:spacing w:val="-6"/>
                <w:sz w:val="18"/>
                <w:szCs w:val="18"/>
              </w:rPr>
              <w:t>分。</w:t>
            </w:r>
          </w:p>
        </w:tc>
      </w:tr>
      <w:tr w:rsidR="00CA56FD">
        <w:trPr>
          <w:trHeight w:val="1065"/>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15"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项目质量可控性</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2</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项目实施单位是否为达到项目质量要求而采取了必需的措施</w:t>
            </w:r>
            <w:r>
              <w:rPr>
                <w:rFonts w:eastAsia="仿宋_GB2312" w:hint="eastAsia"/>
                <w:spacing w:val="-6"/>
                <w:sz w:val="18"/>
                <w:szCs w:val="18"/>
              </w:rPr>
              <w:t>,</w:t>
            </w:r>
            <w:r>
              <w:rPr>
                <w:rFonts w:eastAsia="仿宋_GB2312" w:hint="eastAsia"/>
                <w:spacing w:val="-6"/>
                <w:sz w:val="18"/>
                <w:szCs w:val="18"/>
              </w:rPr>
              <w:t>用以反映和考核项目实施单位对项目质量的控制情况</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①是否已制定或具有相应的项目质量要求或标准；②是否采取了相应的项目质量检查、验收等必需的控制措施或手段</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有一项不符合要求，扣</w:t>
            </w:r>
            <w:r>
              <w:rPr>
                <w:rFonts w:eastAsia="仿宋_GB2312" w:hint="eastAsia"/>
                <w:spacing w:val="-6"/>
                <w:sz w:val="18"/>
                <w:szCs w:val="18"/>
              </w:rPr>
              <w:t>0.5</w:t>
            </w:r>
            <w:r>
              <w:rPr>
                <w:rFonts w:eastAsia="仿宋_GB2312" w:hint="eastAsia"/>
                <w:spacing w:val="-6"/>
                <w:sz w:val="18"/>
                <w:szCs w:val="18"/>
              </w:rPr>
              <w:t>分。</w:t>
            </w:r>
          </w:p>
        </w:tc>
      </w:tr>
      <w:tr w:rsidR="00CA56FD">
        <w:trPr>
          <w:trHeight w:val="810"/>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资金管理</w:t>
            </w:r>
          </w:p>
        </w:tc>
        <w:tc>
          <w:tcPr>
            <w:tcW w:w="415"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资金使用率</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3</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主要反映项目资金的使用情况</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资金使用率</w:t>
            </w:r>
            <w:r>
              <w:rPr>
                <w:rFonts w:eastAsia="仿宋_GB2312" w:hint="eastAsia"/>
                <w:spacing w:val="-6"/>
                <w:sz w:val="18"/>
                <w:szCs w:val="18"/>
              </w:rPr>
              <w:t>=</w:t>
            </w:r>
            <w:r>
              <w:rPr>
                <w:rFonts w:eastAsia="仿宋_GB2312" w:hint="eastAsia"/>
                <w:spacing w:val="-6"/>
                <w:sz w:val="18"/>
                <w:szCs w:val="18"/>
              </w:rPr>
              <w:t>（实际支付资金</w:t>
            </w:r>
            <w:r>
              <w:rPr>
                <w:rFonts w:eastAsia="仿宋_GB2312" w:hint="eastAsia"/>
                <w:spacing w:val="-6"/>
                <w:sz w:val="18"/>
                <w:szCs w:val="18"/>
              </w:rPr>
              <w:t>/</w:t>
            </w:r>
            <w:r>
              <w:rPr>
                <w:rFonts w:eastAsia="仿宋_GB2312" w:hint="eastAsia"/>
                <w:spacing w:val="-6"/>
                <w:sz w:val="18"/>
                <w:szCs w:val="18"/>
              </w:rPr>
              <w:t>实际到位资金）×</w:t>
            </w:r>
            <w:r>
              <w:rPr>
                <w:rFonts w:eastAsia="仿宋_GB2312" w:hint="eastAsia"/>
                <w:spacing w:val="-6"/>
                <w:sz w:val="18"/>
                <w:szCs w:val="18"/>
              </w:rPr>
              <w:t>100%</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资金使用率为</w:t>
            </w:r>
            <w:r>
              <w:rPr>
                <w:rFonts w:eastAsia="仿宋_GB2312" w:hint="eastAsia"/>
                <w:spacing w:val="-6"/>
                <w:sz w:val="18"/>
                <w:szCs w:val="18"/>
              </w:rPr>
              <w:t>100%</w:t>
            </w:r>
            <w:r>
              <w:rPr>
                <w:rFonts w:eastAsia="仿宋_GB2312" w:hint="eastAsia"/>
                <w:spacing w:val="-6"/>
                <w:sz w:val="18"/>
                <w:szCs w:val="18"/>
              </w:rPr>
              <w:t>，得</w:t>
            </w:r>
            <w:r>
              <w:rPr>
                <w:rFonts w:eastAsia="仿宋_GB2312" w:hint="eastAsia"/>
                <w:spacing w:val="-6"/>
                <w:sz w:val="18"/>
                <w:szCs w:val="18"/>
              </w:rPr>
              <w:t>3</w:t>
            </w:r>
            <w:r>
              <w:rPr>
                <w:rFonts w:eastAsia="仿宋_GB2312" w:hint="eastAsia"/>
                <w:spacing w:val="-6"/>
                <w:sz w:val="18"/>
                <w:szCs w:val="18"/>
              </w:rPr>
              <w:t>分；在［</w:t>
            </w:r>
            <w:r>
              <w:rPr>
                <w:rFonts w:eastAsia="仿宋_GB2312" w:hint="eastAsia"/>
                <w:spacing w:val="-6"/>
                <w:sz w:val="18"/>
                <w:szCs w:val="18"/>
              </w:rPr>
              <w:t>80%</w:t>
            </w:r>
            <w:r>
              <w:rPr>
                <w:rFonts w:eastAsia="仿宋_GB2312" w:hint="eastAsia"/>
                <w:spacing w:val="-6"/>
                <w:sz w:val="18"/>
                <w:szCs w:val="18"/>
              </w:rPr>
              <w:t>，</w:t>
            </w:r>
            <w:r>
              <w:rPr>
                <w:rFonts w:eastAsia="仿宋_GB2312" w:hint="eastAsia"/>
                <w:spacing w:val="-6"/>
                <w:sz w:val="18"/>
                <w:szCs w:val="18"/>
              </w:rPr>
              <w:t>100%</w:t>
            </w:r>
            <w:r>
              <w:rPr>
                <w:rFonts w:eastAsia="仿宋_GB2312" w:hint="eastAsia"/>
                <w:spacing w:val="-6"/>
                <w:sz w:val="18"/>
                <w:szCs w:val="18"/>
              </w:rPr>
              <w:t>）区间范围内，得</w:t>
            </w:r>
            <w:r>
              <w:rPr>
                <w:rFonts w:eastAsia="仿宋_GB2312" w:hint="eastAsia"/>
                <w:spacing w:val="-6"/>
                <w:sz w:val="18"/>
                <w:szCs w:val="18"/>
              </w:rPr>
              <w:t>2</w:t>
            </w:r>
            <w:r>
              <w:rPr>
                <w:rFonts w:eastAsia="仿宋_GB2312" w:hint="eastAsia"/>
                <w:spacing w:val="-6"/>
                <w:sz w:val="18"/>
                <w:szCs w:val="18"/>
              </w:rPr>
              <w:t>分；在［</w:t>
            </w:r>
            <w:r>
              <w:rPr>
                <w:rFonts w:eastAsia="仿宋_GB2312" w:hint="eastAsia"/>
                <w:spacing w:val="-6"/>
                <w:sz w:val="18"/>
                <w:szCs w:val="18"/>
              </w:rPr>
              <w:t>60%</w:t>
            </w:r>
            <w:r>
              <w:rPr>
                <w:rFonts w:eastAsia="仿宋_GB2312" w:hint="eastAsia"/>
                <w:spacing w:val="-6"/>
                <w:sz w:val="18"/>
                <w:szCs w:val="18"/>
              </w:rPr>
              <w:t>，</w:t>
            </w:r>
            <w:r>
              <w:rPr>
                <w:rFonts w:eastAsia="仿宋_GB2312" w:hint="eastAsia"/>
                <w:spacing w:val="-6"/>
                <w:sz w:val="18"/>
                <w:szCs w:val="18"/>
              </w:rPr>
              <w:t>80%</w:t>
            </w:r>
            <w:r>
              <w:rPr>
                <w:rFonts w:eastAsia="仿宋_GB2312" w:hint="eastAsia"/>
                <w:spacing w:val="-6"/>
                <w:sz w:val="18"/>
                <w:szCs w:val="18"/>
              </w:rPr>
              <w:t>）区间范围内，得</w:t>
            </w:r>
            <w:r>
              <w:rPr>
                <w:rFonts w:eastAsia="仿宋_GB2312" w:hint="eastAsia"/>
                <w:spacing w:val="-6"/>
                <w:sz w:val="18"/>
                <w:szCs w:val="18"/>
              </w:rPr>
              <w:t>1</w:t>
            </w:r>
            <w:r>
              <w:rPr>
                <w:rFonts w:eastAsia="仿宋_GB2312" w:hint="eastAsia"/>
                <w:spacing w:val="-6"/>
                <w:sz w:val="18"/>
                <w:szCs w:val="18"/>
              </w:rPr>
              <w:t>分；低于</w:t>
            </w:r>
            <w:r>
              <w:rPr>
                <w:rFonts w:eastAsia="仿宋_GB2312" w:hint="eastAsia"/>
                <w:spacing w:val="-6"/>
                <w:sz w:val="18"/>
                <w:szCs w:val="18"/>
              </w:rPr>
              <w:t>60%</w:t>
            </w:r>
            <w:r>
              <w:rPr>
                <w:rFonts w:eastAsia="仿宋_GB2312" w:hint="eastAsia"/>
                <w:spacing w:val="-6"/>
                <w:sz w:val="18"/>
                <w:szCs w:val="18"/>
              </w:rPr>
              <w:t>得</w:t>
            </w:r>
            <w:r>
              <w:rPr>
                <w:rFonts w:eastAsia="仿宋_GB2312" w:hint="eastAsia"/>
                <w:spacing w:val="-6"/>
                <w:sz w:val="18"/>
                <w:szCs w:val="18"/>
              </w:rPr>
              <w:t>0</w:t>
            </w:r>
            <w:r>
              <w:rPr>
                <w:rFonts w:eastAsia="仿宋_GB2312" w:hint="eastAsia"/>
                <w:spacing w:val="-6"/>
                <w:sz w:val="18"/>
                <w:szCs w:val="18"/>
              </w:rPr>
              <w:t>分。</w:t>
            </w:r>
          </w:p>
        </w:tc>
      </w:tr>
      <w:tr w:rsidR="00CA56FD">
        <w:trPr>
          <w:trHeight w:val="870"/>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15"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资金使用合</w:t>
            </w:r>
            <w:proofErr w:type="gramStart"/>
            <w:r>
              <w:rPr>
                <w:rFonts w:eastAsia="仿宋_GB2312" w:hint="eastAsia"/>
                <w:spacing w:val="-6"/>
                <w:sz w:val="18"/>
                <w:szCs w:val="18"/>
              </w:rPr>
              <w:t>规</w:t>
            </w:r>
            <w:proofErr w:type="gramEnd"/>
            <w:r>
              <w:rPr>
                <w:rFonts w:eastAsia="仿宋_GB2312" w:hint="eastAsia"/>
                <w:spacing w:val="-6"/>
                <w:sz w:val="18"/>
                <w:szCs w:val="18"/>
              </w:rPr>
              <w:t>性</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5</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项目资金使用是否符合相关的财务管理制度规定，用以反映和考核项目资金的规范运行情况</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①资金的使用是否符合国家财经法规和财务管理制度以及有关专项资金管理办法的规定；②资金的拨付是否有完整的审批程序和手续；③项目的重大开支是否经过评估认证；④是否符合项目预算批复或合同规定的用途；⑤是否存在截留、挤占、挪用、虚列支出等情况。</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满分</w:t>
            </w:r>
            <w:r>
              <w:rPr>
                <w:rFonts w:eastAsia="仿宋_GB2312" w:hint="eastAsia"/>
                <w:spacing w:val="-6"/>
                <w:sz w:val="18"/>
                <w:szCs w:val="18"/>
              </w:rPr>
              <w:t>5</w:t>
            </w:r>
            <w:r>
              <w:rPr>
                <w:rFonts w:eastAsia="仿宋_GB2312" w:hint="eastAsia"/>
                <w:spacing w:val="-6"/>
                <w:sz w:val="18"/>
                <w:szCs w:val="18"/>
              </w:rPr>
              <w:t>分，发现一条违规操作扣</w:t>
            </w:r>
            <w:r>
              <w:rPr>
                <w:rFonts w:eastAsia="仿宋_GB2312" w:hint="eastAsia"/>
                <w:spacing w:val="-6"/>
                <w:sz w:val="18"/>
                <w:szCs w:val="18"/>
              </w:rPr>
              <w:t>1</w:t>
            </w:r>
            <w:r>
              <w:rPr>
                <w:rFonts w:eastAsia="仿宋_GB2312" w:hint="eastAsia"/>
                <w:spacing w:val="-6"/>
                <w:sz w:val="18"/>
                <w:szCs w:val="18"/>
              </w:rPr>
              <w:t>分，扣完为止。</w:t>
            </w:r>
          </w:p>
        </w:tc>
      </w:tr>
      <w:tr w:rsidR="00CA56FD">
        <w:trPr>
          <w:trHeight w:val="870"/>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15"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财务监控有效性</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2</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项目实施单位是否为保障资金的安全、规范运行而采取了必要的监控措施，用以反映和考核项目实施单位对资金运行的控制情况</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①是否已制定或具有相应的监控机制；②是否采取了相应的财务检查等必要的监控措施或手段。</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有一项不符合要求，扣</w:t>
            </w:r>
            <w:r>
              <w:rPr>
                <w:rFonts w:eastAsia="仿宋_GB2312" w:hint="eastAsia"/>
                <w:spacing w:val="-6"/>
                <w:sz w:val="18"/>
                <w:szCs w:val="18"/>
              </w:rPr>
              <w:t>1</w:t>
            </w:r>
            <w:r>
              <w:rPr>
                <w:rFonts w:eastAsia="仿宋_GB2312" w:hint="eastAsia"/>
                <w:spacing w:val="-6"/>
                <w:sz w:val="18"/>
                <w:szCs w:val="18"/>
              </w:rPr>
              <w:t>分。</w:t>
            </w:r>
          </w:p>
        </w:tc>
      </w:tr>
      <w:tr w:rsidR="00CA56FD">
        <w:trPr>
          <w:trHeight w:val="90"/>
          <w:jc w:val="center"/>
        </w:trPr>
        <w:tc>
          <w:tcPr>
            <w:tcW w:w="901"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产</w:t>
            </w:r>
            <w:r>
              <w:rPr>
                <w:rFonts w:eastAsia="仿宋_GB2312" w:hint="eastAsia"/>
                <w:spacing w:val="-6"/>
                <w:sz w:val="18"/>
                <w:szCs w:val="18"/>
              </w:rPr>
              <w:t xml:space="preserve">   </w:t>
            </w:r>
            <w:r>
              <w:rPr>
                <w:rFonts w:eastAsia="仿宋_GB2312" w:hint="eastAsia"/>
                <w:spacing w:val="-6"/>
                <w:sz w:val="18"/>
                <w:szCs w:val="18"/>
              </w:rPr>
              <w:t>出</w:t>
            </w:r>
          </w:p>
        </w:tc>
        <w:tc>
          <w:tcPr>
            <w:tcW w:w="450"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30</w:t>
            </w:r>
          </w:p>
        </w:tc>
        <w:tc>
          <w:tcPr>
            <w:tcW w:w="810"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数量指标</w:t>
            </w:r>
          </w:p>
        </w:tc>
        <w:tc>
          <w:tcPr>
            <w:tcW w:w="415"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8</w:t>
            </w: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计算能力</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4</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实验室科研平台计算能力</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计算能力不低于</w:t>
            </w:r>
            <w:r>
              <w:rPr>
                <w:rFonts w:eastAsia="仿宋_GB2312" w:hint="eastAsia"/>
                <w:spacing w:val="-6"/>
                <w:sz w:val="18"/>
                <w:szCs w:val="18"/>
              </w:rPr>
              <w:t>116CPU</w:t>
            </w:r>
            <w:r>
              <w:rPr>
                <w:rFonts w:eastAsia="仿宋_GB2312" w:hint="eastAsia"/>
                <w:spacing w:val="-6"/>
                <w:sz w:val="18"/>
                <w:szCs w:val="18"/>
              </w:rPr>
              <w:t>。</w:t>
            </w:r>
          </w:p>
        </w:tc>
        <w:tc>
          <w:tcPr>
            <w:tcW w:w="210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计算能力高于</w:t>
            </w:r>
            <w:r>
              <w:rPr>
                <w:rFonts w:eastAsia="仿宋_GB2312" w:hint="eastAsia"/>
                <w:spacing w:val="-6"/>
                <w:sz w:val="18"/>
                <w:szCs w:val="18"/>
              </w:rPr>
              <w:t>116CPU</w:t>
            </w:r>
            <w:r>
              <w:rPr>
                <w:rFonts w:eastAsia="仿宋_GB2312" w:hint="eastAsia"/>
                <w:spacing w:val="-6"/>
                <w:sz w:val="18"/>
                <w:szCs w:val="18"/>
              </w:rPr>
              <w:t>得满分，否则不得分。</w:t>
            </w:r>
          </w:p>
        </w:tc>
      </w:tr>
      <w:tr w:rsidR="00CA56FD">
        <w:trPr>
          <w:trHeight w:val="396"/>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15"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存储能力</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4</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实验室科研平台存储容量</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存储容量不低于</w:t>
            </w:r>
            <w:r>
              <w:rPr>
                <w:rFonts w:eastAsia="仿宋_GB2312" w:hint="eastAsia"/>
                <w:spacing w:val="-6"/>
                <w:sz w:val="18"/>
                <w:szCs w:val="18"/>
              </w:rPr>
              <w:t>1100TB</w:t>
            </w:r>
            <w:r>
              <w:rPr>
                <w:rFonts w:eastAsia="仿宋_GB2312" w:hint="eastAsia"/>
                <w:spacing w:val="-6"/>
                <w:sz w:val="18"/>
                <w:szCs w:val="18"/>
              </w:rPr>
              <w:t>。</w:t>
            </w:r>
          </w:p>
        </w:tc>
        <w:tc>
          <w:tcPr>
            <w:tcW w:w="210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存储容量高于</w:t>
            </w:r>
            <w:r>
              <w:rPr>
                <w:rFonts w:eastAsia="仿宋_GB2312" w:hint="eastAsia"/>
                <w:spacing w:val="-6"/>
                <w:sz w:val="18"/>
                <w:szCs w:val="18"/>
              </w:rPr>
              <w:t>1100TB</w:t>
            </w:r>
            <w:r>
              <w:rPr>
                <w:rFonts w:eastAsia="仿宋_GB2312" w:hint="eastAsia"/>
                <w:spacing w:val="-6"/>
                <w:sz w:val="18"/>
                <w:szCs w:val="18"/>
              </w:rPr>
              <w:t>得满分，否则不得分。</w:t>
            </w:r>
          </w:p>
        </w:tc>
      </w:tr>
      <w:tr w:rsidR="00CA56FD">
        <w:trPr>
          <w:trHeight w:val="90"/>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质量指标</w:t>
            </w:r>
          </w:p>
        </w:tc>
        <w:tc>
          <w:tcPr>
            <w:tcW w:w="41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5</w:t>
            </w: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质量体系</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5</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符合软件开发企业质量管理体系要求</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项目质量事故为</w:t>
            </w:r>
            <w:r>
              <w:rPr>
                <w:rFonts w:eastAsia="仿宋_GB2312" w:hint="eastAsia"/>
                <w:spacing w:val="-6"/>
                <w:sz w:val="18"/>
                <w:szCs w:val="18"/>
              </w:rPr>
              <w:t>0</w:t>
            </w:r>
            <w:r>
              <w:rPr>
                <w:rFonts w:eastAsia="仿宋_GB2312" w:hint="eastAsia"/>
                <w:spacing w:val="-6"/>
                <w:sz w:val="18"/>
                <w:szCs w:val="18"/>
              </w:rPr>
              <w:t>。</w:t>
            </w:r>
          </w:p>
        </w:tc>
        <w:tc>
          <w:tcPr>
            <w:tcW w:w="210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达标得满分，否则不得分。</w:t>
            </w:r>
          </w:p>
        </w:tc>
      </w:tr>
      <w:tr w:rsidR="00CA56FD">
        <w:trPr>
          <w:trHeight w:val="90"/>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时效指标</w:t>
            </w:r>
          </w:p>
        </w:tc>
        <w:tc>
          <w:tcPr>
            <w:tcW w:w="415"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14</w:t>
            </w: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按期完成</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8</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列入年度经营目标的重大事项按期完成</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2019</w:t>
            </w:r>
            <w:r>
              <w:rPr>
                <w:rFonts w:eastAsia="仿宋_GB2312" w:hint="eastAsia"/>
                <w:spacing w:val="-6"/>
                <w:sz w:val="18"/>
                <w:szCs w:val="18"/>
              </w:rPr>
              <w:t>年</w:t>
            </w:r>
            <w:r>
              <w:rPr>
                <w:rFonts w:eastAsia="仿宋_GB2312" w:hint="eastAsia"/>
                <w:spacing w:val="-6"/>
                <w:sz w:val="18"/>
                <w:szCs w:val="18"/>
              </w:rPr>
              <w:t>12</w:t>
            </w:r>
            <w:r>
              <w:rPr>
                <w:rFonts w:eastAsia="仿宋_GB2312" w:hint="eastAsia"/>
                <w:spacing w:val="-6"/>
                <w:sz w:val="18"/>
                <w:szCs w:val="18"/>
              </w:rPr>
              <w:t>月底前完成年度经营目标中的重大事项。</w:t>
            </w:r>
          </w:p>
        </w:tc>
        <w:tc>
          <w:tcPr>
            <w:tcW w:w="210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根据</w:t>
            </w:r>
            <w:r>
              <w:rPr>
                <w:rFonts w:eastAsia="仿宋_GB2312" w:hint="eastAsia"/>
                <w:spacing w:val="-6"/>
                <w:sz w:val="18"/>
                <w:szCs w:val="18"/>
              </w:rPr>
              <w:t>2019</w:t>
            </w:r>
            <w:r>
              <w:rPr>
                <w:rFonts w:eastAsia="仿宋_GB2312" w:hint="eastAsia"/>
                <w:spacing w:val="-6"/>
                <w:sz w:val="18"/>
                <w:szCs w:val="18"/>
              </w:rPr>
              <w:t>年年度内经营目标按期完成情况进行计算，即本指标得分</w:t>
            </w:r>
            <w:r>
              <w:rPr>
                <w:rFonts w:eastAsia="仿宋_GB2312" w:hint="eastAsia"/>
                <w:spacing w:val="-6"/>
                <w:sz w:val="18"/>
                <w:szCs w:val="18"/>
              </w:rPr>
              <w:t>=</w:t>
            </w:r>
            <w:r>
              <w:rPr>
                <w:rFonts w:eastAsia="仿宋_GB2312" w:hint="eastAsia"/>
                <w:spacing w:val="-6"/>
                <w:sz w:val="18"/>
                <w:szCs w:val="18"/>
              </w:rPr>
              <w:t>按期完成率</w:t>
            </w:r>
            <w:r>
              <w:rPr>
                <w:rFonts w:eastAsia="仿宋_GB2312" w:hint="eastAsia"/>
                <w:spacing w:val="-6"/>
                <w:sz w:val="18"/>
                <w:szCs w:val="18"/>
              </w:rPr>
              <w:t>*8</w:t>
            </w:r>
            <w:r>
              <w:rPr>
                <w:rFonts w:eastAsia="仿宋_GB2312" w:hint="eastAsia"/>
                <w:spacing w:val="-6"/>
                <w:sz w:val="18"/>
                <w:szCs w:val="18"/>
              </w:rPr>
              <w:t>。</w:t>
            </w:r>
          </w:p>
        </w:tc>
      </w:tr>
      <w:tr w:rsidR="00CA56FD">
        <w:trPr>
          <w:trHeight w:val="437"/>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15"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按期完成既定计划</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6</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完成国家工程实验室验收前准备工作</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2019</w:t>
            </w:r>
            <w:r>
              <w:rPr>
                <w:rFonts w:eastAsia="仿宋_GB2312" w:hint="eastAsia"/>
                <w:spacing w:val="-6"/>
                <w:sz w:val="18"/>
                <w:szCs w:val="18"/>
              </w:rPr>
              <w:t>年</w:t>
            </w:r>
            <w:r>
              <w:rPr>
                <w:rFonts w:eastAsia="仿宋_GB2312" w:hint="eastAsia"/>
                <w:spacing w:val="-6"/>
                <w:sz w:val="18"/>
                <w:szCs w:val="18"/>
              </w:rPr>
              <w:t>12</w:t>
            </w:r>
            <w:r>
              <w:rPr>
                <w:rFonts w:eastAsia="仿宋_GB2312" w:hint="eastAsia"/>
                <w:spacing w:val="-6"/>
                <w:sz w:val="18"/>
                <w:szCs w:val="18"/>
              </w:rPr>
              <w:t>月基本达到验收条件。</w:t>
            </w:r>
          </w:p>
        </w:tc>
        <w:tc>
          <w:tcPr>
            <w:tcW w:w="210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各项工作按期达验收标准，得满分，否则每发现一项未按期完成，扣</w:t>
            </w:r>
            <w:r>
              <w:rPr>
                <w:rFonts w:eastAsia="仿宋_GB2312" w:hint="eastAsia"/>
                <w:spacing w:val="-6"/>
                <w:sz w:val="18"/>
                <w:szCs w:val="18"/>
              </w:rPr>
              <w:t>1</w:t>
            </w:r>
            <w:r>
              <w:rPr>
                <w:rFonts w:eastAsia="仿宋_GB2312" w:hint="eastAsia"/>
                <w:spacing w:val="-6"/>
                <w:sz w:val="18"/>
                <w:szCs w:val="18"/>
              </w:rPr>
              <w:t>分，扣完为止。</w:t>
            </w:r>
          </w:p>
        </w:tc>
      </w:tr>
      <w:tr w:rsidR="00CA56FD">
        <w:trPr>
          <w:trHeight w:val="540"/>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成本指标</w:t>
            </w:r>
          </w:p>
        </w:tc>
        <w:tc>
          <w:tcPr>
            <w:tcW w:w="41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3</w:t>
            </w:r>
          </w:p>
        </w:tc>
        <w:tc>
          <w:tcPr>
            <w:tcW w:w="8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工程投资</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3</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实验室建设投资</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按照招标金额，根据合同执行进度据实支付。</w:t>
            </w:r>
          </w:p>
        </w:tc>
        <w:tc>
          <w:tcPr>
            <w:tcW w:w="210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合同执行有效得满分。</w:t>
            </w:r>
          </w:p>
        </w:tc>
      </w:tr>
      <w:tr w:rsidR="00CA56FD">
        <w:trPr>
          <w:trHeight w:val="90"/>
          <w:jc w:val="center"/>
        </w:trPr>
        <w:tc>
          <w:tcPr>
            <w:tcW w:w="901"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proofErr w:type="gramStart"/>
            <w:r>
              <w:rPr>
                <w:rFonts w:eastAsia="仿宋_GB2312" w:hint="eastAsia"/>
                <w:spacing w:val="-6"/>
                <w:sz w:val="18"/>
                <w:szCs w:val="18"/>
              </w:rPr>
              <w:t>效</w:t>
            </w:r>
            <w:proofErr w:type="gramEnd"/>
            <w:r>
              <w:rPr>
                <w:rFonts w:eastAsia="仿宋_GB2312" w:hint="eastAsia"/>
                <w:spacing w:val="-6"/>
                <w:sz w:val="18"/>
                <w:szCs w:val="18"/>
              </w:rPr>
              <w:t xml:space="preserve">   </w:t>
            </w:r>
            <w:r>
              <w:rPr>
                <w:rFonts w:eastAsia="仿宋_GB2312" w:hint="eastAsia"/>
                <w:spacing w:val="-6"/>
                <w:sz w:val="18"/>
                <w:szCs w:val="18"/>
              </w:rPr>
              <w:t>益</w:t>
            </w:r>
          </w:p>
        </w:tc>
        <w:tc>
          <w:tcPr>
            <w:tcW w:w="450" w:type="dxa"/>
            <w:vMerge w:val="restart"/>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30</w:t>
            </w:r>
          </w:p>
        </w:tc>
        <w:tc>
          <w:tcPr>
            <w:tcW w:w="81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经济效益指标</w:t>
            </w:r>
          </w:p>
        </w:tc>
        <w:tc>
          <w:tcPr>
            <w:tcW w:w="41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85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新签合同</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2019</w:t>
            </w:r>
            <w:r>
              <w:rPr>
                <w:rFonts w:eastAsia="仿宋_GB2312" w:hint="eastAsia"/>
                <w:spacing w:val="-6"/>
                <w:sz w:val="18"/>
                <w:szCs w:val="18"/>
              </w:rPr>
              <w:t>年新签合同形成的经济收入较</w:t>
            </w:r>
            <w:r>
              <w:rPr>
                <w:rFonts w:eastAsia="仿宋_GB2312" w:hint="eastAsia"/>
                <w:spacing w:val="-6"/>
                <w:sz w:val="18"/>
                <w:szCs w:val="18"/>
              </w:rPr>
              <w:t>2018</w:t>
            </w:r>
            <w:r>
              <w:rPr>
                <w:rFonts w:eastAsia="仿宋_GB2312" w:hint="eastAsia"/>
                <w:spacing w:val="-6"/>
                <w:sz w:val="18"/>
                <w:szCs w:val="18"/>
              </w:rPr>
              <w:t>年的增长变化情况，用以反映项目资金投入所带来的经济效益。</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较</w:t>
            </w:r>
            <w:r>
              <w:rPr>
                <w:rFonts w:eastAsia="仿宋_GB2312" w:hint="eastAsia"/>
                <w:spacing w:val="-6"/>
                <w:sz w:val="18"/>
                <w:szCs w:val="18"/>
              </w:rPr>
              <w:t>2018</w:t>
            </w:r>
            <w:r>
              <w:rPr>
                <w:rFonts w:eastAsia="仿宋_GB2312" w:hint="eastAsia"/>
                <w:spacing w:val="-6"/>
                <w:sz w:val="18"/>
                <w:szCs w:val="18"/>
              </w:rPr>
              <w:t>年度，经济收入有所增长。</w:t>
            </w:r>
          </w:p>
        </w:tc>
        <w:tc>
          <w:tcPr>
            <w:tcW w:w="210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经济收入增长率≥</w:t>
            </w:r>
            <w:r>
              <w:rPr>
                <w:rFonts w:eastAsia="仿宋_GB2312" w:hint="eastAsia"/>
                <w:spacing w:val="-6"/>
                <w:sz w:val="18"/>
                <w:szCs w:val="18"/>
              </w:rPr>
              <w:t>0%</w:t>
            </w:r>
            <w:r>
              <w:rPr>
                <w:rFonts w:eastAsia="仿宋_GB2312" w:hint="eastAsia"/>
                <w:spacing w:val="-6"/>
                <w:sz w:val="18"/>
                <w:szCs w:val="18"/>
              </w:rPr>
              <w:t>，得满分，否则不得分。</w:t>
            </w:r>
          </w:p>
        </w:tc>
      </w:tr>
      <w:tr w:rsidR="00CA56FD">
        <w:trPr>
          <w:trHeight w:val="540"/>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社会效益指标</w:t>
            </w:r>
          </w:p>
        </w:tc>
        <w:tc>
          <w:tcPr>
            <w:tcW w:w="41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85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促进产业发展</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带动本地大数据产业生态发展</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用以反映项目产生社会效益的情况。</w:t>
            </w:r>
          </w:p>
        </w:tc>
        <w:tc>
          <w:tcPr>
            <w:tcW w:w="210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产生社会效益得</w:t>
            </w:r>
            <w:r>
              <w:rPr>
                <w:rFonts w:eastAsia="仿宋_GB2312" w:hint="eastAsia"/>
                <w:spacing w:val="-6"/>
                <w:sz w:val="18"/>
                <w:szCs w:val="18"/>
              </w:rPr>
              <w:t>10</w:t>
            </w:r>
            <w:r>
              <w:rPr>
                <w:rFonts w:eastAsia="仿宋_GB2312" w:hint="eastAsia"/>
                <w:spacing w:val="-6"/>
                <w:sz w:val="18"/>
                <w:szCs w:val="18"/>
              </w:rPr>
              <w:t>分，否则不得分。</w:t>
            </w:r>
          </w:p>
        </w:tc>
      </w:tr>
      <w:tr w:rsidR="00CA56FD">
        <w:trPr>
          <w:trHeight w:val="540"/>
          <w:jc w:val="center"/>
        </w:trPr>
        <w:tc>
          <w:tcPr>
            <w:tcW w:w="901"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450" w:type="dxa"/>
            <w:vMerge/>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81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可持续影响指标</w:t>
            </w:r>
          </w:p>
        </w:tc>
        <w:tc>
          <w:tcPr>
            <w:tcW w:w="41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85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人才聚集</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吸引一批高层次技术人员和专业技术人员</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用以反映项目对公司后续运行产生的影响。</w:t>
            </w:r>
          </w:p>
        </w:tc>
        <w:tc>
          <w:tcPr>
            <w:tcW w:w="210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产生影响得</w:t>
            </w:r>
            <w:r>
              <w:rPr>
                <w:rFonts w:eastAsia="仿宋_GB2312" w:hint="eastAsia"/>
                <w:spacing w:val="-6"/>
                <w:sz w:val="18"/>
                <w:szCs w:val="18"/>
              </w:rPr>
              <w:t>10</w:t>
            </w:r>
            <w:r>
              <w:rPr>
                <w:rFonts w:eastAsia="仿宋_GB2312" w:hint="eastAsia"/>
                <w:spacing w:val="-6"/>
                <w:sz w:val="18"/>
                <w:szCs w:val="18"/>
              </w:rPr>
              <w:t>分，否则不得分。</w:t>
            </w:r>
          </w:p>
        </w:tc>
      </w:tr>
      <w:tr w:rsidR="00CA56FD">
        <w:trPr>
          <w:trHeight w:val="540"/>
          <w:jc w:val="center"/>
        </w:trPr>
        <w:tc>
          <w:tcPr>
            <w:tcW w:w="901"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满意度</w:t>
            </w:r>
          </w:p>
        </w:tc>
        <w:tc>
          <w:tcPr>
            <w:tcW w:w="450"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81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服务对象满意度指标</w:t>
            </w:r>
          </w:p>
        </w:tc>
        <w:tc>
          <w:tcPr>
            <w:tcW w:w="41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85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服务对象满意度</w:t>
            </w:r>
          </w:p>
        </w:tc>
        <w:tc>
          <w:tcPr>
            <w:tcW w:w="462"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w:t>
            </w:r>
          </w:p>
        </w:tc>
        <w:tc>
          <w:tcPr>
            <w:tcW w:w="485" w:type="dxa"/>
            <w:tcBorders>
              <w:tl2br w:val="nil"/>
              <w:tr2bl w:val="nil"/>
            </w:tcBorders>
            <w:shd w:val="clear" w:color="auto" w:fill="FFFFFF"/>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股东满意度</w:t>
            </w:r>
          </w:p>
        </w:tc>
        <w:tc>
          <w:tcPr>
            <w:tcW w:w="4069"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根据实际调查情况评分</w:t>
            </w:r>
          </w:p>
        </w:tc>
        <w:tc>
          <w:tcPr>
            <w:tcW w:w="2105" w:type="dxa"/>
            <w:tcBorders>
              <w:tl2br w:val="nil"/>
              <w:tr2bl w:val="nil"/>
            </w:tcBorders>
            <w:shd w:val="clear" w:color="auto" w:fill="FFFFFF"/>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根据实际调查情况评分。</w:t>
            </w:r>
          </w:p>
        </w:tc>
      </w:tr>
      <w:tr w:rsidR="00CA56FD">
        <w:trPr>
          <w:trHeight w:val="540"/>
          <w:jc w:val="center"/>
        </w:trPr>
        <w:tc>
          <w:tcPr>
            <w:tcW w:w="901"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合计</w:t>
            </w:r>
          </w:p>
        </w:tc>
        <w:tc>
          <w:tcPr>
            <w:tcW w:w="45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100</w:t>
            </w:r>
          </w:p>
        </w:tc>
        <w:tc>
          <w:tcPr>
            <w:tcW w:w="81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w:t>
            </w:r>
          </w:p>
        </w:tc>
        <w:tc>
          <w:tcPr>
            <w:tcW w:w="41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100</w:t>
            </w:r>
          </w:p>
        </w:tc>
        <w:tc>
          <w:tcPr>
            <w:tcW w:w="850"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w:t>
            </w:r>
          </w:p>
        </w:tc>
        <w:tc>
          <w:tcPr>
            <w:tcW w:w="462"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100</w:t>
            </w:r>
          </w:p>
        </w:tc>
        <w:tc>
          <w:tcPr>
            <w:tcW w:w="485" w:type="dxa"/>
            <w:tcBorders>
              <w:tl2br w:val="nil"/>
              <w:tr2bl w:val="nil"/>
            </w:tcBorders>
            <w:shd w:val="clear" w:color="auto" w:fill="auto"/>
            <w:tcMar>
              <w:top w:w="15" w:type="dxa"/>
              <w:left w:w="15" w:type="dxa"/>
              <w:right w:w="15" w:type="dxa"/>
            </w:tcMar>
            <w:vAlign w:val="center"/>
          </w:tcPr>
          <w:p w:rsidR="00CA56FD" w:rsidRDefault="00CA56FD">
            <w:pPr>
              <w:spacing w:line="0" w:lineRule="atLeast"/>
              <w:jc w:val="center"/>
              <w:rPr>
                <w:rFonts w:eastAsia="仿宋_GB2312"/>
                <w:spacing w:val="-6"/>
                <w:sz w:val="18"/>
                <w:szCs w:val="18"/>
              </w:rPr>
            </w:pPr>
          </w:p>
        </w:tc>
        <w:tc>
          <w:tcPr>
            <w:tcW w:w="2188"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w:t>
            </w:r>
          </w:p>
        </w:tc>
        <w:tc>
          <w:tcPr>
            <w:tcW w:w="4069"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w:t>
            </w:r>
          </w:p>
        </w:tc>
        <w:tc>
          <w:tcPr>
            <w:tcW w:w="2105" w:type="dxa"/>
            <w:tcBorders>
              <w:tl2br w:val="nil"/>
              <w:tr2bl w:val="nil"/>
            </w:tcBorders>
            <w:shd w:val="clear" w:color="auto" w:fill="auto"/>
            <w:tcMar>
              <w:top w:w="15" w:type="dxa"/>
              <w:left w:w="15" w:type="dxa"/>
              <w:right w:w="15" w:type="dxa"/>
            </w:tcMar>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w:t>
            </w:r>
          </w:p>
        </w:tc>
      </w:tr>
    </w:tbl>
    <w:p w:rsidR="00CA56FD" w:rsidRDefault="00CA56FD">
      <w:pPr>
        <w:widowControl/>
        <w:spacing w:line="560" w:lineRule="exact"/>
        <w:ind w:firstLineChars="200" w:firstLine="560"/>
        <w:jc w:val="center"/>
        <w:textAlignment w:val="center"/>
        <w:rPr>
          <w:rFonts w:ascii="宋体" w:hAnsi="宋体" w:cs="宋体"/>
          <w:color w:val="000000"/>
          <w:kern w:val="0"/>
          <w:sz w:val="28"/>
          <w:szCs w:val="28"/>
          <w:lang w:val="zh-CN" w:bidi="ar"/>
        </w:rPr>
        <w:sectPr w:rsidR="00CA56FD">
          <w:footerReference w:type="default" r:id="rId10"/>
          <w:pgSz w:w="16838" w:h="11906" w:orient="landscape"/>
          <w:pgMar w:top="1531" w:right="2098" w:bottom="1531" w:left="1985" w:header="851" w:footer="992" w:gutter="0"/>
          <w:pgNumType w:fmt="numberInDash"/>
          <w:cols w:space="720"/>
          <w:docGrid w:type="lines" w:linePitch="435"/>
        </w:sectPr>
      </w:pPr>
    </w:p>
    <w:p w:rsidR="00CA56FD" w:rsidRDefault="00FF3A4A">
      <w:pPr>
        <w:pStyle w:val="1"/>
        <w:spacing w:before="0" w:after="0" w:line="560" w:lineRule="exact"/>
        <w:ind w:firstLineChars="200" w:firstLine="640"/>
        <w:rPr>
          <w:szCs w:val="32"/>
        </w:rPr>
      </w:pPr>
      <w:r>
        <w:rPr>
          <w:rFonts w:hint="eastAsia"/>
          <w:szCs w:val="32"/>
        </w:rPr>
        <w:lastRenderedPageBreak/>
        <w:t>四、各项评价指标综合评价及说明</w:t>
      </w:r>
    </w:p>
    <w:p w:rsidR="00CA56FD" w:rsidRDefault="00FF3A4A">
      <w:pPr>
        <w:pStyle w:val="20"/>
        <w:spacing w:before="0" w:after="0" w:line="560" w:lineRule="exact"/>
        <w:ind w:firstLineChars="200" w:firstLine="643"/>
      </w:pPr>
      <w:r>
        <w:rPr>
          <w:rFonts w:hint="eastAsia"/>
        </w:rPr>
        <w:t>（一）项目立项情况分析</w:t>
      </w:r>
    </w:p>
    <w:p w:rsidR="00CA56FD" w:rsidRDefault="00FF3A4A">
      <w:pPr>
        <w:spacing w:line="560" w:lineRule="exact"/>
        <w:ind w:firstLineChars="200" w:firstLine="616"/>
        <w:rPr>
          <w:rFonts w:eastAsia="仿宋_GB2312"/>
          <w:spacing w:val="-6"/>
          <w:szCs w:val="32"/>
        </w:rPr>
      </w:pPr>
      <w:r>
        <w:rPr>
          <w:rFonts w:eastAsia="仿宋_GB2312" w:hint="eastAsia"/>
          <w:spacing w:val="-6"/>
          <w:szCs w:val="32"/>
        </w:rPr>
        <w:t>项目立项情况主要评价项目立项规范性、绩效目标合理性和绩效指标明确性三个方面。该部分总分</w:t>
      </w:r>
      <w:r>
        <w:rPr>
          <w:rFonts w:eastAsia="仿宋_GB2312" w:hint="eastAsia"/>
          <w:spacing w:val="-6"/>
          <w:szCs w:val="32"/>
        </w:rPr>
        <w:t>5</w:t>
      </w:r>
      <w:r>
        <w:rPr>
          <w:rFonts w:eastAsia="仿宋_GB2312" w:hint="eastAsia"/>
          <w:spacing w:val="-6"/>
          <w:szCs w:val="32"/>
        </w:rPr>
        <w:t>分，得</w:t>
      </w:r>
      <w:r>
        <w:rPr>
          <w:rFonts w:eastAsia="仿宋_GB2312" w:hint="eastAsia"/>
          <w:spacing w:val="-6"/>
          <w:szCs w:val="32"/>
        </w:rPr>
        <w:t>4.5</w:t>
      </w:r>
      <w:r>
        <w:rPr>
          <w:rFonts w:eastAsia="仿宋_GB2312" w:hint="eastAsia"/>
          <w:spacing w:val="-6"/>
          <w:szCs w:val="32"/>
        </w:rPr>
        <w:t>分，得分率</w:t>
      </w:r>
      <w:r>
        <w:rPr>
          <w:rFonts w:eastAsia="仿宋_GB2312" w:hint="eastAsia"/>
          <w:spacing w:val="-6"/>
          <w:szCs w:val="32"/>
        </w:rPr>
        <w:t>90%</w:t>
      </w:r>
      <w:r>
        <w:rPr>
          <w:rFonts w:eastAsia="仿宋_GB2312" w:hint="eastAsia"/>
          <w:spacing w:val="-6"/>
          <w:szCs w:val="32"/>
        </w:rPr>
        <w:t>。主要扣分点在于绩效指标设置不够明确，指标的业绩指和绩效得分见表</w:t>
      </w:r>
      <w:r>
        <w:rPr>
          <w:rFonts w:eastAsia="仿宋_GB2312" w:hint="eastAsia"/>
          <w:spacing w:val="-6"/>
          <w:szCs w:val="32"/>
        </w:rPr>
        <w:t>4</w:t>
      </w:r>
      <w:r>
        <w:rPr>
          <w:rFonts w:eastAsia="仿宋_GB2312"/>
          <w:spacing w:val="-6"/>
          <w:szCs w:val="32"/>
        </w:rPr>
        <w:t>-1</w:t>
      </w:r>
    </w:p>
    <w:p w:rsidR="00CA56FD" w:rsidRDefault="00FF3A4A">
      <w:pPr>
        <w:pStyle w:val="ab"/>
        <w:spacing w:line="560" w:lineRule="exact"/>
        <w:rPr>
          <w:kern w:val="0"/>
          <w:szCs w:val="28"/>
        </w:rPr>
      </w:pPr>
      <w:r>
        <w:rPr>
          <w:kern w:val="0"/>
          <w:szCs w:val="28"/>
        </w:rPr>
        <w:t>表</w:t>
      </w:r>
      <w:r>
        <w:rPr>
          <w:rFonts w:hint="eastAsia"/>
          <w:kern w:val="0"/>
          <w:szCs w:val="28"/>
        </w:rPr>
        <w:t>4</w:t>
      </w:r>
      <w:r>
        <w:rPr>
          <w:kern w:val="0"/>
          <w:szCs w:val="28"/>
        </w:rPr>
        <w:t>-</w:t>
      </w:r>
      <w:r>
        <w:rPr>
          <w:rFonts w:hint="eastAsia"/>
          <w:kern w:val="0"/>
          <w:szCs w:val="28"/>
        </w:rPr>
        <w:t>1</w:t>
      </w:r>
      <w:r>
        <w:rPr>
          <w:kern w:val="0"/>
          <w:szCs w:val="28"/>
        </w:rPr>
        <w:t>：项目立项指标业绩值及分值</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2418"/>
        <w:gridCol w:w="1116"/>
        <w:gridCol w:w="1276"/>
        <w:gridCol w:w="1275"/>
        <w:gridCol w:w="851"/>
      </w:tblGrid>
      <w:tr w:rsidR="00CA56FD">
        <w:trPr>
          <w:trHeight w:val="400"/>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二级指标</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三级</w:t>
            </w:r>
            <w:r>
              <w:rPr>
                <w:rFonts w:eastAsia="仿宋_GB2312"/>
                <w:bCs/>
                <w:sz w:val="21"/>
                <w:szCs w:val="21"/>
              </w:rPr>
              <w:t>指标</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分值</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目标值</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业绩值</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得分</w:t>
            </w:r>
          </w:p>
        </w:tc>
      </w:tr>
      <w:tr w:rsidR="00CA56FD">
        <w:trPr>
          <w:trHeight w:val="370"/>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合计</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4.5</w:t>
            </w:r>
          </w:p>
        </w:tc>
      </w:tr>
      <w:tr w:rsidR="00CA56FD">
        <w:trPr>
          <w:trHeight w:val="280"/>
          <w:jc w:val="center"/>
        </w:trPr>
        <w:tc>
          <w:tcPr>
            <w:tcW w:w="1464" w:type="dxa"/>
            <w:vMerge w:val="restart"/>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项目立项</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项目立项规范性</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充分</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充分</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w:t>
            </w:r>
          </w:p>
        </w:tc>
      </w:tr>
      <w:tr w:rsidR="00CA56FD">
        <w:trPr>
          <w:trHeight w:val="280"/>
          <w:jc w:val="center"/>
        </w:trPr>
        <w:tc>
          <w:tcPr>
            <w:tcW w:w="1464"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绩效目标合理性</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规范</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规范</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r>
      <w:tr w:rsidR="00CA56FD">
        <w:trPr>
          <w:trHeight w:val="315"/>
          <w:jc w:val="center"/>
        </w:trPr>
        <w:tc>
          <w:tcPr>
            <w:tcW w:w="1464"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绩效指标明确性</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明确</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较明确</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1.5</w:t>
            </w:r>
          </w:p>
        </w:tc>
      </w:tr>
    </w:tbl>
    <w:p w:rsidR="00CA56FD" w:rsidRDefault="00FF3A4A" w:rsidP="00FF3A4A">
      <w:pPr>
        <w:spacing w:beforeLines="50" w:before="217" w:line="560" w:lineRule="exact"/>
        <w:ind w:firstLineChars="200" w:firstLine="618"/>
        <w:rPr>
          <w:rFonts w:eastAsia="仿宋_GB2312"/>
          <w:spacing w:val="-6"/>
          <w:szCs w:val="32"/>
        </w:rPr>
      </w:pPr>
      <w:r>
        <w:rPr>
          <w:rFonts w:eastAsia="仿宋_GB2312" w:hint="eastAsia"/>
          <w:b/>
          <w:bCs/>
          <w:spacing w:val="-6"/>
          <w:szCs w:val="32"/>
        </w:rPr>
        <w:t>对于指标“项目立项规范性”：</w:t>
      </w:r>
      <w:r>
        <w:rPr>
          <w:rFonts w:eastAsia="仿宋_GB2312" w:hint="eastAsia"/>
          <w:spacing w:val="-6"/>
          <w:szCs w:val="32"/>
        </w:rPr>
        <w:t xml:space="preserve"> </w:t>
      </w:r>
      <w:r>
        <w:rPr>
          <w:rFonts w:eastAsia="仿宋_GB2312" w:hint="eastAsia"/>
          <w:spacing w:val="-6"/>
          <w:szCs w:val="32"/>
        </w:rPr>
        <w:t>根据</w:t>
      </w:r>
      <w:r>
        <w:rPr>
          <w:rFonts w:eastAsia="仿宋_GB2312" w:hint="eastAsia"/>
          <w:spacing w:val="-6"/>
          <w:szCs w:val="32"/>
          <w:lang w:val="zh-CN"/>
        </w:rPr>
        <w:t>《促进大数据发展行动纲要》（国发〔</w:t>
      </w:r>
      <w:r>
        <w:rPr>
          <w:rFonts w:eastAsia="仿宋_GB2312" w:hint="eastAsia"/>
          <w:spacing w:val="-6"/>
          <w:szCs w:val="32"/>
          <w:lang w:val="zh-CN"/>
        </w:rPr>
        <w:t>2015</w:t>
      </w:r>
      <w:r>
        <w:rPr>
          <w:rFonts w:eastAsia="仿宋_GB2312" w:hint="eastAsia"/>
          <w:spacing w:val="-6"/>
          <w:szCs w:val="32"/>
          <w:lang w:val="zh-CN"/>
        </w:rPr>
        <w:t>〕</w:t>
      </w:r>
      <w:r>
        <w:rPr>
          <w:rFonts w:eastAsia="仿宋_GB2312" w:hint="eastAsia"/>
          <w:spacing w:val="-6"/>
          <w:szCs w:val="32"/>
          <w:lang w:val="zh-CN"/>
        </w:rPr>
        <w:t>50</w:t>
      </w:r>
      <w:r>
        <w:rPr>
          <w:rFonts w:eastAsia="仿宋_GB2312" w:hint="eastAsia"/>
          <w:spacing w:val="-6"/>
          <w:szCs w:val="32"/>
          <w:lang w:val="zh-CN"/>
        </w:rPr>
        <w:t>号）</w:t>
      </w:r>
      <w:r>
        <w:rPr>
          <w:rFonts w:eastAsia="仿宋_GB2312" w:hint="eastAsia"/>
          <w:spacing w:val="-6"/>
          <w:szCs w:val="32"/>
        </w:rPr>
        <w:t>的相关要求和李克强总理支持贵州建设大数据国家实验室的相关指示精神，明确要加快政府数据开放共享、推动产业创新发展，强化安全保障，建设数据强国。贵州省出台了</w:t>
      </w:r>
      <w:r>
        <w:rPr>
          <w:rFonts w:eastAsia="仿宋_GB2312" w:hint="eastAsia"/>
          <w:spacing w:val="-6"/>
          <w:szCs w:val="32"/>
          <w:lang w:val="zh-CN"/>
        </w:rPr>
        <w:t>《</w:t>
      </w:r>
      <w:r>
        <w:rPr>
          <w:rFonts w:eastAsia="仿宋_GB2312" w:hint="eastAsia"/>
          <w:spacing w:val="-6"/>
          <w:szCs w:val="32"/>
        </w:rPr>
        <w:t>贵州省大数据产业发展应用规划刚要（</w:t>
      </w:r>
      <w:r>
        <w:rPr>
          <w:rFonts w:eastAsia="仿宋_GB2312" w:hint="eastAsia"/>
          <w:spacing w:val="-6"/>
          <w:szCs w:val="32"/>
        </w:rPr>
        <w:t>2014-2020</w:t>
      </w:r>
      <w:r>
        <w:rPr>
          <w:rFonts w:eastAsia="仿宋_GB2312" w:hint="eastAsia"/>
          <w:spacing w:val="-6"/>
          <w:szCs w:val="32"/>
        </w:rPr>
        <w:t>年）</w:t>
      </w:r>
      <w:r>
        <w:rPr>
          <w:rFonts w:eastAsia="仿宋_GB2312" w:hint="eastAsia"/>
          <w:spacing w:val="-6"/>
          <w:szCs w:val="32"/>
          <w:lang w:val="zh-CN"/>
        </w:rPr>
        <w:t>》（</w:t>
      </w:r>
      <w:r>
        <w:rPr>
          <w:rFonts w:eastAsia="仿宋_GB2312" w:hint="eastAsia"/>
          <w:spacing w:val="-6"/>
          <w:szCs w:val="32"/>
        </w:rPr>
        <w:t>黔府发〔</w:t>
      </w:r>
      <w:r>
        <w:rPr>
          <w:rFonts w:eastAsia="仿宋_GB2312" w:hint="eastAsia"/>
          <w:spacing w:val="-6"/>
          <w:szCs w:val="32"/>
        </w:rPr>
        <w:t>2014</w:t>
      </w:r>
      <w:r>
        <w:rPr>
          <w:rFonts w:eastAsia="仿宋_GB2312" w:hint="eastAsia"/>
          <w:spacing w:val="-6"/>
          <w:szCs w:val="32"/>
        </w:rPr>
        <w:t>〕</w:t>
      </w:r>
      <w:r>
        <w:rPr>
          <w:rFonts w:eastAsia="仿宋_GB2312" w:hint="eastAsia"/>
          <w:spacing w:val="-6"/>
          <w:szCs w:val="32"/>
        </w:rPr>
        <w:t>5</w:t>
      </w:r>
      <w:r>
        <w:rPr>
          <w:rFonts w:eastAsia="仿宋_GB2312" w:hint="eastAsia"/>
          <w:spacing w:val="-6"/>
          <w:szCs w:val="32"/>
        </w:rPr>
        <w:t>号</w:t>
      </w:r>
      <w:r>
        <w:rPr>
          <w:rFonts w:eastAsia="仿宋_GB2312" w:hint="eastAsia"/>
          <w:spacing w:val="-6"/>
          <w:szCs w:val="32"/>
          <w:lang w:val="zh-CN"/>
        </w:rPr>
        <w:t>），</w:t>
      </w:r>
      <w:r>
        <w:rPr>
          <w:rFonts w:eastAsia="仿宋_GB2312" w:hint="eastAsia"/>
          <w:spacing w:val="-6"/>
          <w:szCs w:val="32"/>
        </w:rPr>
        <w:t>决定将大数据作为实现后发赶超的战略选择。</w:t>
      </w:r>
      <w:r>
        <w:rPr>
          <w:rFonts w:eastAsia="仿宋_GB2312" w:hint="eastAsia"/>
          <w:spacing w:val="-6"/>
          <w:szCs w:val="32"/>
          <w:lang w:val="zh-CN"/>
        </w:rPr>
        <w:t>《</w:t>
      </w:r>
      <w:r>
        <w:rPr>
          <w:rFonts w:eastAsia="仿宋_GB2312" w:hint="eastAsia"/>
          <w:spacing w:val="-6"/>
          <w:szCs w:val="32"/>
        </w:rPr>
        <w:t>关于贵州省建设国家大数据（贵州）综合试验区有关事项的复函</w:t>
      </w:r>
      <w:r>
        <w:rPr>
          <w:rFonts w:eastAsia="仿宋_GB2312" w:hint="eastAsia"/>
          <w:spacing w:val="-6"/>
          <w:szCs w:val="32"/>
          <w:lang w:val="zh-CN"/>
        </w:rPr>
        <w:t>》（</w:t>
      </w:r>
      <w:proofErr w:type="gramStart"/>
      <w:r>
        <w:rPr>
          <w:rFonts w:eastAsia="仿宋_GB2312" w:hint="eastAsia"/>
          <w:spacing w:val="-6"/>
          <w:szCs w:val="32"/>
        </w:rPr>
        <w:t>发改高</w:t>
      </w:r>
      <w:proofErr w:type="gramEnd"/>
      <w:r>
        <w:rPr>
          <w:rFonts w:eastAsia="仿宋_GB2312" w:hint="eastAsia"/>
          <w:spacing w:val="-6"/>
          <w:szCs w:val="32"/>
        </w:rPr>
        <w:t>技〔</w:t>
      </w:r>
      <w:r>
        <w:rPr>
          <w:rFonts w:eastAsia="仿宋_GB2312" w:hint="eastAsia"/>
          <w:spacing w:val="-6"/>
          <w:szCs w:val="32"/>
        </w:rPr>
        <w:t>2016</w:t>
      </w:r>
      <w:r>
        <w:rPr>
          <w:rFonts w:eastAsia="仿宋_GB2312" w:hint="eastAsia"/>
          <w:spacing w:val="-6"/>
          <w:szCs w:val="32"/>
        </w:rPr>
        <w:t>〕</w:t>
      </w:r>
      <w:r>
        <w:rPr>
          <w:rFonts w:eastAsia="仿宋_GB2312" w:hint="eastAsia"/>
          <w:spacing w:val="-6"/>
          <w:szCs w:val="32"/>
        </w:rPr>
        <w:t>388</w:t>
      </w:r>
      <w:r>
        <w:rPr>
          <w:rFonts w:eastAsia="仿宋_GB2312" w:hint="eastAsia"/>
          <w:spacing w:val="-6"/>
          <w:szCs w:val="32"/>
        </w:rPr>
        <w:t>号</w:t>
      </w:r>
      <w:r>
        <w:rPr>
          <w:rFonts w:eastAsia="仿宋_GB2312" w:hint="eastAsia"/>
          <w:spacing w:val="-6"/>
          <w:szCs w:val="32"/>
          <w:lang w:val="zh-CN"/>
        </w:rPr>
        <w:t>）</w:t>
      </w:r>
      <w:r>
        <w:rPr>
          <w:rFonts w:eastAsia="仿宋_GB2312" w:hint="eastAsia"/>
          <w:spacing w:val="-6"/>
          <w:szCs w:val="32"/>
        </w:rPr>
        <w:t>中指出，同意贵州省建设国家大数据（贵州）综合试验区。</w:t>
      </w:r>
      <w:r>
        <w:rPr>
          <w:rFonts w:eastAsia="仿宋_GB2312" w:hint="eastAsia"/>
          <w:spacing w:val="-6"/>
          <w:szCs w:val="32"/>
          <w:lang w:val="zh-CN"/>
        </w:rPr>
        <w:t>《</w:t>
      </w:r>
      <w:r>
        <w:rPr>
          <w:rFonts w:eastAsia="仿宋_GB2312" w:hint="eastAsia"/>
          <w:spacing w:val="-6"/>
          <w:szCs w:val="32"/>
        </w:rPr>
        <w:t>贵州省大数据发展应用促进条例》颁布实施，开启了贵州省依法推进大数据发展应用的新时代。贵州省、贵阳市与</w:t>
      </w:r>
      <w:proofErr w:type="gramStart"/>
      <w:r>
        <w:rPr>
          <w:rFonts w:eastAsia="仿宋_GB2312" w:hint="eastAsia"/>
          <w:spacing w:val="-6"/>
          <w:szCs w:val="32"/>
        </w:rPr>
        <w:t>中国电科集团</w:t>
      </w:r>
      <w:proofErr w:type="gramEnd"/>
      <w:r>
        <w:rPr>
          <w:rFonts w:eastAsia="仿宋_GB2312" w:hint="eastAsia"/>
          <w:spacing w:val="-6"/>
          <w:szCs w:val="32"/>
        </w:rPr>
        <w:t>共同出资组建中电科大数据研究院有限公司。根据《贵阳市人民政府市长办公会议纪要》及《中国电子科</w:t>
      </w:r>
      <w:r>
        <w:rPr>
          <w:rFonts w:eastAsia="仿宋_GB2312" w:hint="eastAsia"/>
          <w:spacing w:val="-6"/>
          <w:szCs w:val="32"/>
        </w:rPr>
        <w:lastRenderedPageBreak/>
        <w:t>技集团有限公司与贵阳市人民政府关于共建大数据研究院专项合作协议》，贵州省、贵阳市与</w:t>
      </w:r>
      <w:proofErr w:type="gramStart"/>
      <w:r>
        <w:rPr>
          <w:rFonts w:eastAsia="仿宋_GB2312" w:hint="eastAsia"/>
          <w:spacing w:val="-6"/>
          <w:szCs w:val="32"/>
        </w:rPr>
        <w:t>中国电科集团</w:t>
      </w:r>
      <w:proofErr w:type="gramEnd"/>
      <w:r>
        <w:rPr>
          <w:rFonts w:eastAsia="仿宋_GB2312" w:hint="eastAsia"/>
          <w:spacing w:val="-6"/>
          <w:szCs w:val="32"/>
        </w:rPr>
        <w:t>共同出资组建大数据院，本项目为贵阳市履行出资协议约定设立。</w:t>
      </w:r>
    </w:p>
    <w:p w:rsidR="00CA56FD" w:rsidRDefault="00FF3A4A">
      <w:pPr>
        <w:pStyle w:val="a6"/>
        <w:spacing w:line="560" w:lineRule="exact"/>
        <w:ind w:firstLineChars="200" w:firstLine="616"/>
        <w:rPr>
          <w:rFonts w:eastAsia="仿宋_GB2312"/>
          <w:spacing w:val="-6"/>
          <w:szCs w:val="32"/>
        </w:rPr>
      </w:pPr>
      <w:r>
        <w:rPr>
          <w:rFonts w:eastAsia="仿宋_GB2312" w:hint="eastAsia"/>
          <w:spacing w:val="-6"/>
          <w:szCs w:val="32"/>
        </w:rPr>
        <w:t>综上，根据评分细则，该项指标得</w:t>
      </w:r>
      <w:r>
        <w:rPr>
          <w:rFonts w:eastAsia="仿宋_GB2312" w:hint="eastAsia"/>
          <w:spacing w:val="-6"/>
          <w:szCs w:val="32"/>
        </w:rPr>
        <w:t>1</w:t>
      </w:r>
      <w:r>
        <w:rPr>
          <w:rFonts w:eastAsia="仿宋_GB2312" w:hint="eastAsia"/>
          <w:spacing w:val="-6"/>
          <w:szCs w:val="32"/>
        </w:rPr>
        <w:t>分。</w:t>
      </w:r>
    </w:p>
    <w:p w:rsidR="00CA56FD" w:rsidRDefault="00FF3A4A" w:rsidP="00FF3A4A">
      <w:pPr>
        <w:pStyle w:val="a6"/>
        <w:spacing w:line="560" w:lineRule="exact"/>
        <w:ind w:firstLineChars="200" w:firstLine="618"/>
        <w:rPr>
          <w:rFonts w:eastAsia="仿宋_GB2312"/>
          <w:spacing w:val="-6"/>
          <w:szCs w:val="32"/>
        </w:rPr>
      </w:pPr>
      <w:r>
        <w:rPr>
          <w:rFonts w:eastAsia="仿宋_GB2312" w:hint="eastAsia"/>
          <w:b/>
          <w:bCs/>
          <w:spacing w:val="-6"/>
          <w:szCs w:val="32"/>
        </w:rPr>
        <w:t>对于指标“绩效目标合理性”：</w:t>
      </w:r>
      <w:r>
        <w:rPr>
          <w:rFonts w:eastAsia="仿宋_GB2312" w:hint="eastAsia"/>
          <w:spacing w:val="-6"/>
          <w:szCs w:val="32"/>
        </w:rPr>
        <w:t>2019</w:t>
      </w:r>
      <w:r>
        <w:rPr>
          <w:rFonts w:eastAsia="仿宋_GB2312" w:hint="eastAsia"/>
          <w:spacing w:val="-6"/>
          <w:szCs w:val="32"/>
        </w:rPr>
        <w:t>年大数据院根据项目实施计划及工作内容，按财政管理要求编制了《项目支出绩效目标表》。在目标表中根据项目实施计划及实施内容，编制了项目年度目标及阶段性目标，项目绩效目标设置依据充分，符合《促进大数据发展行动纲要》（国发〔</w:t>
      </w:r>
      <w:r>
        <w:rPr>
          <w:rFonts w:eastAsia="仿宋_GB2312" w:hint="eastAsia"/>
          <w:spacing w:val="-6"/>
          <w:szCs w:val="32"/>
        </w:rPr>
        <w:t>2015</w:t>
      </w:r>
      <w:r>
        <w:rPr>
          <w:rFonts w:eastAsia="仿宋_GB2312" w:hint="eastAsia"/>
          <w:spacing w:val="-6"/>
          <w:szCs w:val="32"/>
        </w:rPr>
        <w:t>〕</w:t>
      </w:r>
      <w:r>
        <w:rPr>
          <w:rFonts w:eastAsia="仿宋_GB2312" w:hint="eastAsia"/>
          <w:spacing w:val="-6"/>
          <w:szCs w:val="32"/>
        </w:rPr>
        <w:t>50</w:t>
      </w:r>
      <w:r>
        <w:rPr>
          <w:rFonts w:eastAsia="仿宋_GB2312" w:hint="eastAsia"/>
          <w:spacing w:val="-6"/>
          <w:szCs w:val="32"/>
        </w:rPr>
        <w:t>号）及《国家发展改革委办公厅关于组织实施促进大数据发展重大工程的通知》（发改办高技〔</w:t>
      </w:r>
      <w:r>
        <w:rPr>
          <w:rFonts w:eastAsia="仿宋_GB2312" w:hint="eastAsia"/>
          <w:spacing w:val="-6"/>
          <w:szCs w:val="32"/>
        </w:rPr>
        <w:t>2016</w:t>
      </w:r>
      <w:r>
        <w:rPr>
          <w:rFonts w:eastAsia="仿宋_GB2312" w:hint="eastAsia"/>
          <w:spacing w:val="-6"/>
          <w:szCs w:val="32"/>
        </w:rPr>
        <w:t>〕</w:t>
      </w:r>
      <w:r>
        <w:rPr>
          <w:rFonts w:eastAsia="仿宋_GB2312" w:hint="eastAsia"/>
          <w:spacing w:val="-6"/>
          <w:szCs w:val="32"/>
        </w:rPr>
        <w:t>42</w:t>
      </w:r>
      <w:r>
        <w:rPr>
          <w:rFonts w:eastAsia="仿宋_GB2312" w:hint="eastAsia"/>
          <w:spacing w:val="-6"/>
          <w:szCs w:val="32"/>
        </w:rPr>
        <w:t>号）等文件要求，与相关战略目标相符，能促进单位职能的实现。因此，根据评分细则，该项指标得</w:t>
      </w:r>
      <w:r>
        <w:rPr>
          <w:rFonts w:eastAsia="仿宋_GB2312" w:hint="eastAsia"/>
          <w:spacing w:val="-6"/>
          <w:szCs w:val="32"/>
        </w:rPr>
        <w:t>2</w:t>
      </w:r>
      <w:r>
        <w:rPr>
          <w:rFonts w:eastAsia="仿宋_GB2312" w:hint="eastAsia"/>
          <w:spacing w:val="-6"/>
          <w:szCs w:val="32"/>
        </w:rPr>
        <w:t>分。</w:t>
      </w:r>
    </w:p>
    <w:p w:rsidR="00CA56FD" w:rsidRDefault="00FF3A4A" w:rsidP="00FF3A4A">
      <w:pPr>
        <w:pStyle w:val="a6"/>
        <w:spacing w:line="560" w:lineRule="exact"/>
        <w:ind w:firstLineChars="200" w:firstLine="618"/>
        <w:rPr>
          <w:rFonts w:eastAsia="仿宋_GB2312"/>
          <w:spacing w:val="-6"/>
          <w:szCs w:val="32"/>
        </w:rPr>
      </w:pPr>
      <w:r>
        <w:rPr>
          <w:rFonts w:eastAsia="仿宋_GB2312" w:hint="eastAsia"/>
          <w:b/>
          <w:bCs/>
          <w:spacing w:val="-6"/>
          <w:szCs w:val="32"/>
        </w:rPr>
        <w:t>对于指标“绩效指标明确性”：</w:t>
      </w:r>
      <w:r>
        <w:rPr>
          <w:rFonts w:eastAsia="仿宋_GB2312" w:hint="eastAsia"/>
          <w:spacing w:val="-6"/>
          <w:szCs w:val="32"/>
        </w:rPr>
        <w:t>在《项目支出绩效目标表》中，根据项目</w:t>
      </w:r>
      <w:r>
        <w:rPr>
          <w:rFonts w:eastAsia="仿宋_GB2312" w:hint="eastAsia"/>
          <w:spacing w:val="-6"/>
          <w:szCs w:val="32"/>
        </w:rPr>
        <w:t>2019</w:t>
      </w:r>
      <w:r>
        <w:rPr>
          <w:rFonts w:eastAsia="仿宋_GB2312" w:hint="eastAsia"/>
          <w:spacing w:val="-6"/>
          <w:szCs w:val="32"/>
        </w:rPr>
        <w:t>年实施计划及工作内容，明确了项目年度绩效目标，确定了项目具体指标值。项目绩效目标中多项指标值设置清晰、细化、可衡量。</w:t>
      </w:r>
      <w:r w:rsidR="00F73F97">
        <w:rPr>
          <w:rFonts w:eastAsia="仿宋_GB2312" w:hint="eastAsia"/>
          <w:spacing w:val="-6"/>
          <w:szCs w:val="32"/>
        </w:rPr>
        <w:t>但在满意度指标设置中，三级指标</w:t>
      </w:r>
      <w:r>
        <w:rPr>
          <w:rFonts w:eastAsia="仿宋_GB2312" w:hint="eastAsia"/>
          <w:spacing w:val="-6"/>
          <w:szCs w:val="32"/>
        </w:rPr>
        <w:t>设置不够准确</w:t>
      </w:r>
      <w:r w:rsidR="00F73F97">
        <w:rPr>
          <w:rFonts w:eastAsia="仿宋_GB2312" w:hint="eastAsia"/>
          <w:spacing w:val="-6"/>
          <w:szCs w:val="32"/>
        </w:rPr>
        <w:t>，</w:t>
      </w:r>
      <w:r>
        <w:rPr>
          <w:rFonts w:eastAsia="仿宋_GB2312" w:hint="eastAsia"/>
          <w:spacing w:val="-6"/>
          <w:szCs w:val="32"/>
        </w:rPr>
        <w:t>如三级指标为“验收合格”，指标值为“实验室项目主管单位检查情况合格”</w:t>
      </w:r>
      <w:r w:rsidR="00F73F97">
        <w:rPr>
          <w:rFonts w:eastAsia="仿宋_GB2312" w:hint="eastAsia"/>
          <w:spacing w:val="-6"/>
          <w:szCs w:val="32"/>
        </w:rPr>
        <w:t>，“验收合格”为项目产出质量指标而</w:t>
      </w:r>
      <w:proofErr w:type="gramStart"/>
      <w:r w:rsidR="00F73F97">
        <w:rPr>
          <w:rFonts w:eastAsia="仿宋_GB2312" w:hint="eastAsia"/>
          <w:spacing w:val="-6"/>
          <w:szCs w:val="32"/>
        </w:rPr>
        <w:t>非满意</w:t>
      </w:r>
      <w:proofErr w:type="gramEnd"/>
      <w:r w:rsidR="00F73F97">
        <w:rPr>
          <w:rFonts w:eastAsia="仿宋_GB2312" w:hint="eastAsia"/>
          <w:spacing w:val="-6"/>
          <w:szCs w:val="32"/>
        </w:rPr>
        <w:t>度指标</w:t>
      </w:r>
      <w:r>
        <w:rPr>
          <w:rFonts w:eastAsia="仿宋_GB2312" w:hint="eastAsia"/>
          <w:spacing w:val="-6"/>
          <w:szCs w:val="32"/>
        </w:rPr>
        <w:t>。因此，根据评分细则，该项指标得</w:t>
      </w:r>
      <w:r>
        <w:rPr>
          <w:rFonts w:eastAsia="仿宋_GB2312" w:hint="eastAsia"/>
          <w:spacing w:val="-6"/>
          <w:szCs w:val="32"/>
        </w:rPr>
        <w:t>1.5</w:t>
      </w:r>
      <w:r>
        <w:rPr>
          <w:rFonts w:eastAsia="仿宋_GB2312" w:hint="eastAsia"/>
          <w:spacing w:val="-6"/>
          <w:szCs w:val="32"/>
        </w:rPr>
        <w:t>分。</w:t>
      </w:r>
    </w:p>
    <w:p w:rsidR="00CA56FD" w:rsidRDefault="00FF3A4A" w:rsidP="00FF3A4A">
      <w:pPr>
        <w:pStyle w:val="20"/>
        <w:spacing w:before="0" w:after="0" w:line="560" w:lineRule="exact"/>
        <w:ind w:firstLineChars="200" w:firstLine="618"/>
        <w:rPr>
          <w:rFonts w:eastAsia="仿宋_GB2312"/>
          <w:spacing w:val="-6"/>
        </w:rPr>
      </w:pPr>
      <w:r>
        <w:rPr>
          <w:rFonts w:eastAsia="仿宋_GB2312" w:hint="eastAsia"/>
          <w:spacing w:val="-6"/>
        </w:rPr>
        <w:t>（二）资金落实情况</w:t>
      </w:r>
      <w:r>
        <w:rPr>
          <w:rStyle w:val="2Char"/>
          <w:rFonts w:hint="eastAsia"/>
          <w:b/>
          <w:bCs/>
        </w:rPr>
        <w:t>分</w:t>
      </w:r>
      <w:r>
        <w:rPr>
          <w:rFonts w:eastAsia="仿宋_GB2312" w:hint="eastAsia"/>
          <w:spacing w:val="-6"/>
        </w:rPr>
        <w:t>析</w:t>
      </w:r>
    </w:p>
    <w:p w:rsidR="00CA56FD" w:rsidRDefault="00FF3A4A">
      <w:pPr>
        <w:spacing w:line="560" w:lineRule="exact"/>
        <w:ind w:firstLineChars="200" w:firstLine="616"/>
        <w:rPr>
          <w:rFonts w:eastAsia="仿宋_GB2312"/>
          <w:spacing w:val="-6"/>
          <w:szCs w:val="32"/>
        </w:rPr>
      </w:pPr>
      <w:r>
        <w:rPr>
          <w:rFonts w:eastAsia="仿宋_GB2312" w:hint="eastAsia"/>
          <w:spacing w:val="-6"/>
          <w:szCs w:val="32"/>
        </w:rPr>
        <w:t>资金落实情况主要从项目资金到位率和资金到位及时情况两个方面进行评价。该部分总分</w:t>
      </w:r>
      <w:r>
        <w:rPr>
          <w:rFonts w:eastAsia="仿宋_GB2312" w:hint="eastAsia"/>
          <w:spacing w:val="-6"/>
          <w:szCs w:val="32"/>
        </w:rPr>
        <w:t>5</w:t>
      </w:r>
      <w:r>
        <w:rPr>
          <w:rFonts w:eastAsia="仿宋_GB2312" w:hint="eastAsia"/>
          <w:spacing w:val="-6"/>
          <w:szCs w:val="32"/>
        </w:rPr>
        <w:t>分，得</w:t>
      </w:r>
      <w:r>
        <w:rPr>
          <w:rFonts w:eastAsia="仿宋_GB2312" w:hint="eastAsia"/>
          <w:spacing w:val="-6"/>
          <w:szCs w:val="32"/>
        </w:rPr>
        <w:t>5</w:t>
      </w:r>
      <w:r>
        <w:rPr>
          <w:rFonts w:eastAsia="仿宋_GB2312" w:hint="eastAsia"/>
          <w:spacing w:val="-6"/>
          <w:szCs w:val="32"/>
        </w:rPr>
        <w:t>分，得分率</w:t>
      </w:r>
      <w:r>
        <w:rPr>
          <w:rFonts w:eastAsia="仿宋_GB2312" w:hint="eastAsia"/>
          <w:spacing w:val="-6"/>
          <w:szCs w:val="32"/>
        </w:rPr>
        <w:t>100%</w:t>
      </w:r>
      <w:r>
        <w:rPr>
          <w:rFonts w:eastAsia="仿宋_GB2312" w:hint="eastAsia"/>
          <w:spacing w:val="-6"/>
          <w:szCs w:val="32"/>
        </w:rPr>
        <w:t>。指标</w:t>
      </w:r>
      <w:r>
        <w:rPr>
          <w:rFonts w:eastAsia="仿宋_GB2312" w:hint="eastAsia"/>
          <w:spacing w:val="-6"/>
          <w:szCs w:val="32"/>
        </w:rPr>
        <w:lastRenderedPageBreak/>
        <w:t>的业绩指和绩效得分见表</w:t>
      </w:r>
      <w:r>
        <w:rPr>
          <w:rFonts w:eastAsia="仿宋_GB2312" w:hint="eastAsia"/>
          <w:spacing w:val="-6"/>
          <w:szCs w:val="32"/>
        </w:rPr>
        <w:t>4</w:t>
      </w:r>
      <w:r>
        <w:rPr>
          <w:rFonts w:eastAsia="仿宋_GB2312"/>
          <w:spacing w:val="-6"/>
          <w:szCs w:val="32"/>
        </w:rPr>
        <w:t>-</w:t>
      </w:r>
      <w:r>
        <w:rPr>
          <w:rFonts w:eastAsia="仿宋_GB2312" w:hint="eastAsia"/>
          <w:spacing w:val="-6"/>
          <w:szCs w:val="32"/>
        </w:rPr>
        <w:t>2</w:t>
      </w:r>
    </w:p>
    <w:p w:rsidR="00CA56FD" w:rsidRDefault="00FF3A4A">
      <w:pPr>
        <w:pStyle w:val="ab"/>
        <w:spacing w:line="560" w:lineRule="exact"/>
        <w:rPr>
          <w:kern w:val="0"/>
          <w:szCs w:val="28"/>
        </w:rPr>
      </w:pPr>
      <w:r>
        <w:rPr>
          <w:kern w:val="0"/>
          <w:szCs w:val="28"/>
        </w:rPr>
        <w:t>表</w:t>
      </w:r>
      <w:r>
        <w:rPr>
          <w:rFonts w:hint="eastAsia"/>
          <w:kern w:val="0"/>
          <w:szCs w:val="28"/>
        </w:rPr>
        <w:t>4</w:t>
      </w:r>
      <w:r>
        <w:rPr>
          <w:kern w:val="0"/>
          <w:szCs w:val="28"/>
        </w:rPr>
        <w:t>-</w:t>
      </w:r>
      <w:r>
        <w:rPr>
          <w:rFonts w:hint="eastAsia"/>
          <w:kern w:val="0"/>
          <w:szCs w:val="28"/>
        </w:rPr>
        <w:t>2</w:t>
      </w:r>
      <w:r>
        <w:rPr>
          <w:kern w:val="0"/>
          <w:szCs w:val="28"/>
        </w:rPr>
        <w:t>：</w:t>
      </w:r>
      <w:r>
        <w:rPr>
          <w:rFonts w:hint="eastAsia"/>
          <w:kern w:val="0"/>
          <w:szCs w:val="28"/>
        </w:rPr>
        <w:t>资金落实</w:t>
      </w:r>
      <w:r>
        <w:rPr>
          <w:kern w:val="0"/>
          <w:szCs w:val="28"/>
        </w:rPr>
        <w:t>指标业绩值及分值</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2418"/>
        <w:gridCol w:w="1116"/>
        <w:gridCol w:w="1276"/>
        <w:gridCol w:w="1275"/>
        <w:gridCol w:w="851"/>
      </w:tblGrid>
      <w:tr w:rsidR="00CA56FD">
        <w:trPr>
          <w:trHeight w:val="510"/>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二级指标</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三级</w:t>
            </w:r>
            <w:r>
              <w:rPr>
                <w:rFonts w:eastAsia="仿宋_GB2312"/>
                <w:bCs/>
                <w:sz w:val="21"/>
                <w:szCs w:val="21"/>
              </w:rPr>
              <w:t>指标</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分值</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目标值</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业绩值</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得分</w:t>
            </w:r>
          </w:p>
        </w:tc>
      </w:tr>
      <w:tr w:rsidR="00CA56FD">
        <w:trPr>
          <w:trHeight w:val="337"/>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合计</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w:t>
            </w:r>
          </w:p>
        </w:tc>
      </w:tr>
      <w:tr w:rsidR="00CA56FD">
        <w:trPr>
          <w:trHeight w:val="427"/>
          <w:jc w:val="center"/>
        </w:trPr>
        <w:tc>
          <w:tcPr>
            <w:tcW w:w="1464" w:type="dxa"/>
            <w:vMerge w:val="restart"/>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资金落实</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资金到位率</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充分</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r>
      <w:tr w:rsidR="00CA56FD">
        <w:trPr>
          <w:trHeight w:val="385"/>
          <w:jc w:val="center"/>
        </w:trPr>
        <w:tc>
          <w:tcPr>
            <w:tcW w:w="1464"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资金及时到位情况</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及时</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规范</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w:t>
            </w:r>
          </w:p>
        </w:tc>
      </w:tr>
    </w:tbl>
    <w:p w:rsidR="00CA56FD" w:rsidRDefault="00FF3A4A" w:rsidP="00FF3A4A">
      <w:pPr>
        <w:pStyle w:val="a6"/>
        <w:spacing w:beforeLines="50" w:before="217" w:line="560" w:lineRule="exact"/>
        <w:ind w:firstLineChars="200" w:firstLine="618"/>
        <w:rPr>
          <w:rFonts w:eastAsia="仿宋_GB2312"/>
          <w:spacing w:val="-6"/>
          <w:szCs w:val="32"/>
        </w:rPr>
      </w:pPr>
      <w:r>
        <w:rPr>
          <w:rFonts w:eastAsia="仿宋_GB2312" w:hint="eastAsia"/>
          <w:b/>
          <w:bCs/>
          <w:spacing w:val="-6"/>
          <w:szCs w:val="32"/>
        </w:rPr>
        <w:t>对于指标“资金到位率”和“资金到位及时情况”：</w:t>
      </w:r>
      <w:r>
        <w:rPr>
          <w:rFonts w:eastAsia="仿宋_GB2312" w:hint="eastAsia"/>
          <w:spacing w:val="-6"/>
          <w:szCs w:val="32"/>
        </w:rPr>
        <w:t>根据</w:t>
      </w:r>
      <w:r>
        <w:rPr>
          <w:rFonts w:eastAsia="仿宋_GB2312" w:hint="eastAsia"/>
          <w:spacing w:val="-6"/>
          <w:szCs w:val="32"/>
        </w:rPr>
        <w:t>2019</w:t>
      </w:r>
      <w:r>
        <w:rPr>
          <w:rFonts w:eastAsia="仿宋_GB2312" w:hint="eastAsia"/>
          <w:spacing w:val="-6"/>
          <w:szCs w:val="32"/>
        </w:rPr>
        <w:t>年贵阳市市级财政专项资金审批表、《市财政局</w:t>
      </w:r>
      <w:r>
        <w:rPr>
          <w:rFonts w:eastAsia="仿宋_GB2312" w:hint="eastAsia"/>
          <w:spacing w:val="-6"/>
          <w:szCs w:val="32"/>
        </w:rPr>
        <w:t xml:space="preserve"> </w:t>
      </w:r>
      <w:r>
        <w:rPr>
          <w:rFonts w:eastAsia="仿宋_GB2312" w:hint="eastAsia"/>
          <w:spacing w:val="-6"/>
          <w:szCs w:val="32"/>
        </w:rPr>
        <w:t>市大数据局</w:t>
      </w:r>
      <w:r>
        <w:rPr>
          <w:rFonts w:eastAsia="仿宋_GB2312" w:hint="eastAsia"/>
          <w:spacing w:val="-6"/>
          <w:szCs w:val="32"/>
        </w:rPr>
        <w:t xml:space="preserve"> </w:t>
      </w:r>
      <w:r>
        <w:rPr>
          <w:rFonts w:eastAsia="仿宋_GB2312" w:hint="eastAsia"/>
          <w:spacing w:val="-6"/>
          <w:szCs w:val="32"/>
        </w:rPr>
        <w:t>市国资委关于拨付“两创城市示范”中电科大数据研究院有限公司资本金的通知》</w:t>
      </w:r>
      <w:r w:rsidR="00AE25EC">
        <w:rPr>
          <w:rFonts w:eastAsia="仿宋_GB2312" w:hint="eastAsia"/>
          <w:spacing w:val="-6"/>
          <w:szCs w:val="32"/>
        </w:rPr>
        <w:t>（</w:t>
      </w:r>
      <w:proofErr w:type="gramStart"/>
      <w:r>
        <w:rPr>
          <w:rFonts w:eastAsia="仿宋_GB2312" w:hint="eastAsia"/>
          <w:spacing w:val="-6"/>
          <w:szCs w:val="32"/>
        </w:rPr>
        <w:t>筑财企</w:t>
      </w:r>
      <w:proofErr w:type="gramEnd"/>
      <w:r>
        <w:rPr>
          <w:rFonts w:eastAsia="仿宋_GB2312" w:hint="eastAsia"/>
          <w:spacing w:val="-6"/>
          <w:szCs w:val="32"/>
        </w:rPr>
        <w:t>〔</w:t>
      </w:r>
      <w:r>
        <w:rPr>
          <w:rFonts w:eastAsia="仿宋_GB2312" w:hint="eastAsia"/>
          <w:spacing w:val="-6"/>
          <w:szCs w:val="32"/>
        </w:rPr>
        <w:t>2019</w:t>
      </w:r>
      <w:r>
        <w:rPr>
          <w:rFonts w:eastAsia="仿宋_GB2312" w:hint="eastAsia"/>
          <w:spacing w:val="-6"/>
          <w:szCs w:val="32"/>
        </w:rPr>
        <w:t>〕</w:t>
      </w:r>
      <w:r>
        <w:rPr>
          <w:rFonts w:eastAsia="仿宋_GB2312" w:hint="eastAsia"/>
          <w:spacing w:val="-6"/>
          <w:szCs w:val="32"/>
        </w:rPr>
        <w:t>14</w:t>
      </w:r>
      <w:r>
        <w:rPr>
          <w:rFonts w:eastAsia="仿宋_GB2312" w:hint="eastAsia"/>
          <w:spacing w:val="-6"/>
          <w:szCs w:val="32"/>
        </w:rPr>
        <w:t>号）及相关资金到账凭证，中电科大数据研究院有限公司注册资本金</w:t>
      </w:r>
      <w:r>
        <w:rPr>
          <w:rFonts w:eastAsia="仿宋_GB2312" w:hint="eastAsia"/>
          <w:spacing w:val="-6"/>
          <w:szCs w:val="32"/>
        </w:rPr>
        <w:t>1000</w:t>
      </w:r>
      <w:r>
        <w:rPr>
          <w:rFonts w:eastAsia="仿宋_GB2312" w:hint="eastAsia"/>
          <w:spacing w:val="-6"/>
          <w:szCs w:val="32"/>
        </w:rPr>
        <w:t>万元，资金全额拨付，资金到位及时，到位率为</w:t>
      </w:r>
      <w:r>
        <w:rPr>
          <w:rFonts w:eastAsia="仿宋_GB2312" w:hint="eastAsia"/>
          <w:spacing w:val="-6"/>
          <w:szCs w:val="32"/>
        </w:rPr>
        <w:t>100%</w:t>
      </w:r>
      <w:r>
        <w:rPr>
          <w:rFonts w:eastAsia="仿宋_GB2312" w:hint="eastAsia"/>
          <w:spacing w:val="-6"/>
          <w:szCs w:val="32"/>
        </w:rPr>
        <w:t>。</w:t>
      </w:r>
    </w:p>
    <w:p w:rsidR="00CA56FD" w:rsidRDefault="00FF3A4A">
      <w:pPr>
        <w:pStyle w:val="a6"/>
        <w:spacing w:line="560" w:lineRule="exact"/>
        <w:ind w:firstLineChars="200" w:firstLine="616"/>
        <w:rPr>
          <w:rFonts w:eastAsia="仿宋_GB2312"/>
          <w:spacing w:val="-6"/>
          <w:szCs w:val="32"/>
        </w:rPr>
      </w:pPr>
      <w:r>
        <w:rPr>
          <w:rFonts w:eastAsia="仿宋_GB2312" w:hint="eastAsia"/>
          <w:spacing w:val="-6"/>
          <w:szCs w:val="32"/>
        </w:rPr>
        <w:t>因此，依据评分细则，两项指标均得满分。</w:t>
      </w:r>
    </w:p>
    <w:p w:rsidR="00CA56FD" w:rsidRDefault="00FF3A4A">
      <w:pPr>
        <w:pStyle w:val="20"/>
        <w:spacing w:before="0" w:after="0" w:line="560" w:lineRule="exact"/>
        <w:ind w:firstLineChars="200" w:firstLine="643"/>
      </w:pPr>
      <w:r>
        <w:rPr>
          <w:rFonts w:hint="eastAsia"/>
        </w:rPr>
        <w:t>（三）业务管理情况评价</w:t>
      </w:r>
    </w:p>
    <w:p w:rsidR="00CA56FD" w:rsidRDefault="00FF3A4A">
      <w:pPr>
        <w:pStyle w:val="a6"/>
        <w:spacing w:line="560" w:lineRule="exact"/>
        <w:ind w:firstLineChars="200" w:firstLine="616"/>
        <w:rPr>
          <w:rFonts w:eastAsia="仿宋_GB2312"/>
          <w:spacing w:val="-6"/>
          <w:szCs w:val="32"/>
        </w:rPr>
      </w:pPr>
      <w:r>
        <w:rPr>
          <w:rFonts w:eastAsia="仿宋_GB2312" w:hint="eastAsia"/>
          <w:spacing w:val="-6"/>
          <w:szCs w:val="32"/>
        </w:rPr>
        <w:t>业务管理情况主要评价管理制度健全性、制度执行有效性、项目质量可控性三个方面。该部分总分</w:t>
      </w:r>
      <w:r>
        <w:rPr>
          <w:rFonts w:eastAsia="仿宋_GB2312" w:hint="eastAsia"/>
          <w:spacing w:val="-6"/>
          <w:szCs w:val="32"/>
        </w:rPr>
        <w:t>10</w:t>
      </w:r>
      <w:r>
        <w:rPr>
          <w:rFonts w:eastAsia="仿宋_GB2312" w:hint="eastAsia"/>
          <w:spacing w:val="-6"/>
          <w:szCs w:val="32"/>
        </w:rPr>
        <w:t>分。得</w:t>
      </w:r>
      <w:r>
        <w:rPr>
          <w:rFonts w:eastAsia="仿宋_GB2312" w:hint="eastAsia"/>
          <w:spacing w:val="-6"/>
          <w:szCs w:val="32"/>
        </w:rPr>
        <w:t>10</w:t>
      </w:r>
      <w:r>
        <w:rPr>
          <w:rFonts w:eastAsia="仿宋_GB2312" w:hint="eastAsia"/>
          <w:spacing w:val="-6"/>
          <w:szCs w:val="32"/>
        </w:rPr>
        <w:t>分，得分率</w:t>
      </w:r>
      <w:r>
        <w:rPr>
          <w:rFonts w:eastAsia="仿宋_GB2312" w:hint="eastAsia"/>
          <w:spacing w:val="-6"/>
          <w:szCs w:val="32"/>
        </w:rPr>
        <w:t>100%</w:t>
      </w:r>
      <w:r>
        <w:rPr>
          <w:rFonts w:eastAsia="仿宋_GB2312" w:hint="eastAsia"/>
          <w:spacing w:val="-6"/>
          <w:szCs w:val="32"/>
        </w:rPr>
        <w:t>。指标的业绩指和绩效得分见表</w:t>
      </w:r>
      <w:r>
        <w:rPr>
          <w:rFonts w:eastAsia="仿宋_GB2312" w:hint="eastAsia"/>
          <w:spacing w:val="-6"/>
          <w:szCs w:val="32"/>
        </w:rPr>
        <w:t>4</w:t>
      </w:r>
      <w:r>
        <w:rPr>
          <w:rFonts w:eastAsia="仿宋_GB2312"/>
          <w:spacing w:val="-6"/>
          <w:szCs w:val="32"/>
        </w:rPr>
        <w:t>-</w:t>
      </w:r>
      <w:r>
        <w:rPr>
          <w:rFonts w:eastAsia="仿宋_GB2312" w:hint="eastAsia"/>
          <w:spacing w:val="-6"/>
          <w:szCs w:val="32"/>
        </w:rPr>
        <w:t>3</w:t>
      </w:r>
    </w:p>
    <w:p w:rsidR="00CA56FD" w:rsidRDefault="00FF3A4A">
      <w:pPr>
        <w:pStyle w:val="ab"/>
        <w:spacing w:line="560" w:lineRule="exact"/>
        <w:rPr>
          <w:kern w:val="0"/>
          <w:szCs w:val="28"/>
        </w:rPr>
      </w:pPr>
      <w:r>
        <w:rPr>
          <w:kern w:val="0"/>
          <w:szCs w:val="28"/>
        </w:rPr>
        <w:t>表</w:t>
      </w:r>
      <w:r>
        <w:rPr>
          <w:rFonts w:hint="eastAsia"/>
          <w:kern w:val="0"/>
          <w:szCs w:val="28"/>
        </w:rPr>
        <w:t>4</w:t>
      </w:r>
      <w:r>
        <w:rPr>
          <w:kern w:val="0"/>
          <w:szCs w:val="28"/>
        </w:rPr>
        <w:t>-</w:t>
      </w:r>
      <w:r>
        <w:rPr>
          <w:rFonts w:hint="eastAsia"/>
          <w:kern w:val="0"/>
          <w:szCs w:val="28"/>
        </w:rPr>
        <w:t>3</w:t>
      </w:r>
      <w:r>
        <w:rPr>
          <w:kern w:val="0"/>
          <w:szCs w:val="28"/>
        </w:rPr>
        <w:t>：</w:t>
      </w:r>
      <w:r>
        <w:rPr>
          <w:rFonts w:hint="eastAsia"/>
          <w:kern w:val="0"/>
          <w:szCs w:val="28"/>
        </w:rPr>
        <w:t>业务管理</w:t>
      </w:r>
      <w:r>
        <w:rPr>
          <w:kern w:val="0"/>
          <w:szCs w:val="28"/>
        </w:rPr>
        <w:t>指标业绩值及分值</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2418"/>
        <w:gridCol w:w="1116"/>
        <w:gridCol w:w="1276"/>
        <w:gridCol w:w="1275"/>
        <w:gridCol w:w="851"/>
      </w:tblGrid>
      <w:tr w:rsidR="00CA56FD">
        <w:trPr>
          <w:trHeight w:val="402"/>
          <w:tblHeader/>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二级指标</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三级</w:t>
            </w:r>
            <w:r>
              <w:rPr>
                <w:rFonts w:eastAsia="仿宋_GB2312"/>
                <w:bCs/>
                <w:sz w:val="21"/>
                <w:szCs w:val="21"/>
              </w:rPr>
              <w:t>指标</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分值</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目标值</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业绩值</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得分</w:t>
            </w:r>
          </w:p>
        </w:tc>
      </w:tr>
      <w:tr w:rsidR="00CA56FD">
        <w:trPr>
          <w:trHeight w:val="362"/>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合计</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r>
      <w:tr w:rsidR="00CA56FD">
        <w:trPr>
          <w:trHeight w:val="450"/>
          <w:jc w:val="center"/>
        </w:trPr>
        <w:tc>
          <w:tcPr>
            <w:tcW w:w="1464" w:type="dxa"/>
            <w:vMerge w:val="restart"/>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业务管理</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管理制度健全性</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健全</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健全</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r>
      <w:tr w:rsidR="00CA56FD">
        <w:trPr>
          <w:trHeight w:val="413"/>
          <w:jc w:val="center"/>
        </w:trPr>
        <w:tc>
          <w:tcPr>
            <w:tcW w:w="1464"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制度执行有效性</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有效</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有效</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r>
      <w:tr w:rsidR="00CA56FD">
        <w:trPr>
          <w:trHeight w:val="397"/>
          <w:jc w:val="center"/>
        </w:trPr>
        <w:tc>
          <w:tcPr>
            <w:tcW w:w="1464"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项目质量可控性</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可控</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可控</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r>
    </w:tbl>
    <w:p w:rsidR="00CA56FD" w:rsidRDefault="00FF3A4A" w:rsidP="00FF3A4A">
      <w:pPr>
        <w:pStyle w:val="aa"/>
        <w:spacing w:beforeLines="50" w:before="217" w:line="560" w:lineRule="exact"/>
        <w:ind w:firstLineChars="200" w:firstLine="618"/>
        <w:rPr>
          <w:rFonts w:eastAsia="仿宋_GB2312"/>
          <w:spacing w:val="-6"/>
          <w:szCs w:val="32"/>
        </w:rPr>
      </w:pPr>
      <w:r>
        <w:rPr>
          <w:rFonts w:eastAsia="仿宋_GB2312" w:hint="eastAsia"/>
          <w:b/>
          <w:bCs/>
          <w:spacing w:val="-6"/>
          <w:szCs w:val="32"/>
        </w:rPr>
        <w:t>对于指标“管理制度健全性”</w:t>
      </w:r>
      <w:r>
        <w:rPr>
          <w:rFonts w:eastAsia="仿宋_GB2312" w:hint="eastAsia"/>
          <w:spacing w:val="-6"/>
          <w:szCs w:val="32"/>
        </w:rPr>
        <w:t>：为保障项目有序推进，建立了</w:t>
      </w:r>
      <w:r>
        <w:rPr>
          <w:rFonts w:eastAsia="仿宋_GB2312" w:hint="eastAsia"/>
          <w:spacing w:val="-6"/>
          <w:szCs w:val="32"/>
        </w:rPr>
        <w:lastRenderedPageBreak/>
        <w:t>相应的项目管理制度，项目管理制度包括追踪问效机制、监督检查机制及绩效评价机制、相关方协调机制等。各项管理机制设置较为健全，内容完善。故本指标得分</w:t>
      </w:r>
      <w:r>
        <w:rPr>
          <w:rFonts w:eastAsia="仿宋_GB2312" w:hint="eastAsia"/>
          <w:spacing w:val="-6"/>
          <w:szCs w:val="32"/>
        </w:rPr>
        <w:t>4</w:t>
      </w:r>
      <w:r>
        <w:rPr>
          <w:rFonts w:eastAsia="仿宋_GB2312" w:hint="eastAsia"/>
          <w:spacing w:val="-6"/>
          <w:szCs w:val="32"/>
        </w:rPr>
        <w:t>分。</w:t>
      </w:r>
    </w:p>
    <w:p w:rsidR="00CA56FD" w:rsidRDefault="00FF3A4A">
      <w:pPr>
        <w:pStyle w:val="aa"/>
        <w:spacing w:line="560" w:lineRule="exact"/>
        <w:ind w:firstLineChars="200" w:firstLine="616"/>
        <w:rPr>
          <w:rFonts w:eastAsia="仿宋_GB2312"/>
          <w:spacing w:val="-6"/>
          <w:szCs w:val="32"/>
        </w:rPr>
      </w:pPr>
      <w:r>
        <w:rPr>
          <w:rFonts w:eastAsia="仿宋_GB2312" w:hint="eastAsia"/>
          <w:spacing w:val="-6"/>
          <w:szCs w:val="32"/>
        </w:rPr>
        <w:t>大数据院一方面完成了质量、环境、职业健康的</w:t>
      </w:r>
      <w:r>
        <w:rPr>
          <w:rFonts w:eastAsia="仿宋_GB2312" w:hint="eastAsia"/>
          <w:spacing w:val="-6"/>
          <w:szCs w:val="32"/>
        </w:rPr>
        <w:t>ISO9001</w:t>
      </w:r>
      <w:r>
        <w:rPr>
          <w:rFonts w:eastAsia="仿宋_GB2312" w:hint="eastAsia"/>
          <w:spacing w:val="-6"/>
          <w:szCs w:val="32"/>
        </w:rPr>
        <w:t>质量管理体系认证工作，</w:t>
      </w:r>
      <w:r>
        <w:rPr>
          <w:rFonts w:eastAsia="仿宋_GB2312" w:hint="eastAsia"/>
          <w:spacing w:val="-6"/>
          <w:szCs w:val="32"/>
        </w:rPr>
        <w:t>2019</w:t>
      </w:r>
      <w:r>
        <w:rPr>
          <w:rFonts w:eastAsia="仿宋_GB2312" w:hint="eastAsia"/>
          <w:spacing w:val="-6"/>
          <w:szCs w:val="32"/>
        </w:rPr>
        <w:t>年通过了认证机构第二次监督审核；另一方面，结合大数据院实际情况，合理制定并下发了《大数据研究院科研项目管理办法（第</w:t>
      </w:r>
      <w:r>
        <w:rPr>
          <w:rFonts w:eastAsia="仿宋_GB2312" w:hint="eastAsia"/>
          <w:spacing w:val="-6"/>
          <w:szCs w:val="32"/>
        </w:rPr>
        <w:t>2</w:t>
      </w:r>
      <w:r>
        <w:rPr>
          <w:rFonts w:eastAsia="仿宋_GB2312" w:hint="eastAsia"/>
          <w:spacing w:val="-6"/>
          <w:szCs w:val="32"/>
        </w:rPr>
        <w:t>版）》，各职能部门也依据职责制定了部门管理办法，为公司运转和各项</w:t>
      </w:r>
      <w:proofErr w:type="gramStart"/>
      <w:r>
        <w:rPr>
          <w:rFonts w:eastAsia="仿宋_GB2312" w:hint="eastAsia"/>
          <w:spacing w:val="-6"/>
          <w:szCs w:val="32"/>
        </w:rPr>
        <w:t>目顺利</w:t>
      </w:r>
      <w:proofErr w:type="gramEnd"/>
      <w:r>
        <w:rPr>
          <w:rFonts w:eastAsia="仿宋_GB2312" w:hint="eastAsia"/>
          <w:spacing w:val="-6"/>
          <w:szCs w:val="32"/>
        </w:rPr>
        <w:t>实施提供了有效保障。</w:t>
      </w:r>
    </w:p>
    <w:p w:rsidR="00CA56FD" w:rsidRDefault="00FF3A4A">
      <w:pPr>
        <w:pStyle w:val="aa"/>
        <w:spacing w:line="560" w:lineRule="exact"/>
        <w:ind w:firstLineChars="200" w:firstLine="616"/>
        <w:rPr>
          <w:rFonts w:eastAsia="仿宋_GB2312"/>
          <w:spacing w:val="-6"/>
          <w:szCs w:val="32"/>
        </w:rPr>
      </w:pPr>
      <w:r>
        <w:rPr>
          <w:rFonts w:eastAsia="仿宋_GB2312" w:hint="eastAsia"/>
          <w:spacing w:val="-6"/>
          <w:szCs w:val="32"/>
        </w:rPr>
        <w:t>因此，根据评分细则，两项指标均得</w:t>
      </w:r>
      <w:r>
        <w:rPr>
          <w:rFonts w:eastAsia="仿宋_GB2312" w:hint="eastAsia"/>
          <w:spacing w:val="-6"/>
          <w:szCs w:val="32"/>
        </w:rPr>
        <w:t>4</w:t>
      </w:r>
      <w:r>
        <w:rPr>
          <w:rFonts w:eastAsia="仿宋_GB2312" w:hint="eastAsia"/>
          <w:spacing w:val="-6"/>
          <w:szCs w:val="32"/>
        </w:rPr>
        <w:t>分。</w:t>
      </w:r>
    </w:p>
    <w:p w:rsidR="00CA56FD" w:rsidRDefault="00FF3A4A" w:rsidP="00FF3A4A">
      <w:pPr>
        <w:pStyle w:val="aa"/>
        <w:spacing w:line="560" w:lineRule="exact"/>
        <w:ind w:firstLineChars="200" w:firstLine="618"/>
        <w:rPr>
          <w:rFonts w:eastAsia="仿宋_GB2312"/>
          <w:spacing w:val="-6"/>
          <w:szCs w:val="32"/>
        </w:rPr>
      </w:pPr>
      <w:r>
        <w:rPr>
          <w:rFonts w:eastAsia="仿宋_GB2312" w:hint="eastAsia"/>
          <w:b/>
          <w:bCs/>
          <w:spacing w:val="-6"/>
          <w:szCs w:val="32"/>
        </w:rPr>
        <w:t>对于指标“制度执行有效性”</w:t>
      </w:r>
      <w:r>
        <w:rPr>
          <w:rFonts w:eastAsia="仿宋_GB2312" w:hint="eastAsia"/>
          <w:spacing w:val="-6"/>
          <w:szCs w:val="32"/>
        </w:rPr>
        <w:t>：根据大数据院的业务情况，公司业务部门分别设立“提升政府大数据治理能力大数据应用技术国家工程实验室”和“共性技术研究中心”。公司内部设有独立的党群纪检办公室，对运行的合</w:t>
      </w:r>
      <w:proofErr w:type="gramStart"/>
      <w:r>
        <w:rPr>
          <w:rFonts w:eastAsia="仿宋_GB2312" w:hint="eastAsia"/>
          <w:spacing w:val="-6"/>
          <w:szCs w:val="32"/>
        </w:rPr>
        <w:t>规</w:t>
      </w:r>
      <w:proofErr w:type="gramEnd"/>
      <w:r>
        <w:rPr>
          <w:rFonts w:eastAsia="仿宋_GB2312" w:hint="eastAsia"/>
          <w:spacing w:val="-6"/>
          <w:szCs w:val="32"/>
        </w:rPr>
        <w:t>性进行监督。运行过程中遵守相关法律法规和公司业务规定，项目调整及支出调整手续完备；项目合同书、验收报告、技术鉴定等资料齐全且归档及时。此外，集团公司对企业进行了内部审计；</w:t>
      </w:r>
      <w:r>
        <w:rPr>
          <w:rFonts w:eastAsia="仿宋_GB2312" w:hint="eastAsia"/>
          <w:spacing w:val="-6"/>
          <w:szCs w:val="32"/>
        </w:rPr>
        <w:t>2019</w:t>
      </w:r>
      <w:r>
        <w:rPr>
          <w:rFonts w:eastAsia="仿宋_GB2312" w:hint="eastAsia"/>
          <w:spacing w:val="-6"/>
          <w:szCs w:val="32"/>
        </w:rPr>
        <w:t>年企业运行期间，各相关方协调良好，未发生相关事项。</w:t>
      </w:r>
      <w:proofErr w:type="gramStart"/>
      <w:r>
        <w:rPr>
          <w:rFonts w:eastAsia="仿宋_GB2312" w:hint="eastAsia"/>
          <w:spacing w:val="-6"/>
          <w:szCs w:val="32"/>
        </w:rPr>
        <w:t>故各项</w:t>
      </w:r>
      <w:proofErr w:type="gramEnd"/>
      <w:r>
        <w:rPr>
          <w:rFonts w:eastAsia="仿宋_GB2312" w:hint="eastAsia"/>
          <w:spacing w:val="-6"/>
          <w:szCs w:val="32"/>
        </w:rPr>
        <w:t>实施管理制度执行有效。根据评分细则，该项指标得</w:t>
      </w:r>
      <w:r>
        <w:rPr>
          <w:rFonts w:eastAsia="仿宋_GB2312" w:hint="eastAsia"/>
          <w:spacing w:val="-6"/>
          <w:szCs w:val="32"/>
        </w:rPr>
        <w:t>4</w:t>
      </w:r>
      <w:r>
        <w:rPr>
          <w:rFonts w:eastAsia="仿宋_GB2312" w:hint="eastAsia"/>
          <w:spacing w:val="-6"/>
          <w:szCs w:val="32"/>
        </w:rPr>
        <w:t>分。</w:t>
      </w:r>
    </w:p>
    <w:p w:rsidR="00CA56FD" w:rsidRDefault="00FF3A4A" w:rsidP="00FF3A4A">
      <w:pPr>
        <w:pStyle w:val="a6"/>
        <w:spacing w:line="560" w:lineRule="exact"/>
        <w:ind w:firstLineChars="200" w:firstLine="618"/>
        <w:rPr>
          <w:rFonts w:eastAsia="仿宋_GB2312"/>
          <w:spacing w:val="-6"/>
          <w:szCs w:val="32"/>
        </w:rPr>
      </w:pPr>
      <w:r>
        <w:rPr>
          <w:rFonts w:eastAsia="仿宋_GB2312" w:hint="eastAsia"/>
          <w:b/>
          <w:bCs/>
          <w:spacing w:val="-6"/>
          <w:szCs w:val="32"/>
        </w:rPr>
        <w:t>对于指标“项目质量可控性”</w:t>
      </w:r>
      <w:r>
        <w:rPr>
          <w:rFonts w:eastAsia="仿宋_GB2312" w:hint="eastAsia"/>
          <w:spacing w:val="-6"/>
          <w:szCs w:val="32"/>
        </w:rPr>
        <w:t>：大数据院通过了</w:t>
      </w:r>
      <w:r>
        <w:rPr>
          <w:rFonts w:eastAsia="仿宋_GB2312" w:hint="eastAsia"/>
          <w:spacing w:val="-6"/>
          <w:szCs w:val="32"/>
        </w:rPr>
        <w:t>ISO9001</w:t>
      </w:r>
      <w:r>
        <w:rPr>
          <w:rFonts w:eastAsia="仿宋_GB2312" w:hint="eastAsia"/>
          <w:spacing w:val="-6"/>
          <w:szCs w:val="32"/>
        </w:rPr>
        <w:t>质量认证体系搭建了企业标准化管理框架，同时依据企业实际制定了《大数据院三标管理体系文件（</w:t>
      </w:r>
      <w:r>
        <w:rPr>
          <w:rFonts w:eastAsia="仿宋_GB2312" w:hint="eastAsia"/>
          <w:spacing w:val="-6"/>
          <w:szCs w:val="32"/>
        </w:rPr>
        <w:t>2019</w:t>
      </w:r>
      <w:r>
        <w:rPr>
          <w:rFonts w:eastAsia="仿宋_GB2312" w:hint="eastAsia"/>
          <w:spacing w:val="-6"/>
          <w:szCs w:val="32"/>
        </w:rPr>
        <w:t>）版》，按照相应制度规定要求采取了相应的项目质量检查、验收等控制措施，保障了公司项目</w:t>
      </w:r>
      <w:r>
        <w:rPr>
          <w:rFonts w:eastAsia="仿宋_GB2312" w:hint="eastAsia"/>
          <w:spacing w:val="-6"/>
          <w:szCs w:val="32"/>
        </w:rPr>
        <w:lastRenderedPageBreak/>
        <w:t>质量可控性。</w:t>
      </w:r>
    </w:p>
    <w:p w:rsidR="00CA56FD" w:rsidRDefault="00FF3A4A">
      <w:pPr>
        <w:pStyle w:val="a6"/>
        <w:spacing w:line="560" w:lineRule="exact"/>
        <w:ind w:firstLineChars="200" w:firstLine="616"/>
        <w:rPr>
          <w:rFonts w:eastAsia="仿宋_GB2312"/>
          <w:spacing w:val="-6"/>
          <w:szCs w:val="32"/>
        </w:rPr>
      </w:pPr>
      <w:r>
        <w:rPr>
          <w:rFonts w:eastAsia="仿宋_GB2312" w:hint="eastAsia"/>
          <w:spacing w:val="-6"/>
          <w:szCs w:val="32"/>
        </w:rPr>
        <w:t>因此，根据评分细则，该项指标得</w:t>
      </w:r>
      <w:r>
        <w:rPr>
          <w:rFonts w:eastAsia="仿宋_GB2312" w:hint="eastAsia"/>
          <w:spacing w:val="-6"/>
          <w:szCs w:val="32"/>
        </w:rPr>
        <w:t>2</w:t>
      </w:r>
      <w:r>
        <w:rPr>
          <w:rFonts w:eastAsia="仿宋_GB2312" w:hint="eastAsia"/>
          <w:spacing w:val="-6"/>
          <w:szCs w:val="32"/>
        </w:rPr>
        <w:t>分。</w:t>
      </w:r>
    </w:p>
    <w:p w:rsidR="00CA56FD" w:rsidRDefault="00FF3A4A">
      <w:pPr>
        <w:pStyle w:val="20"/>
        <w:spacing w:before="0" w:after="0" w:line="560" w:lineRule="exact"/>
        <w:ind w:firstLineChars="200" w:firstLine="643"/>
      </w:pPr>
      <w:r>
        <w:rPr>
          <w:rFonts w:hint="eastAsia"/>
        </w:rPr>
        <w:t>（四）财务管理情况评价</w:t>
      </w:r>
    </w:p>
    <w:p w:rsidR="00CA56FD" w:rsidRDefault="00FF3A4A">
      <w:pPr>
        <w:spacing w:line="560" w:lineRule="exact"/>
        <w:ind w:firstLineChars="200" w:firstLine="616"/>
        <w:rPr>
          <w:rFonts w:eastAsia="仿宋_GB2312"/>
          <w:spacing w:val="-6"/>
          <w:szCs w:val="32"/>
        </w:rPr>
      </w:pPr>
      <w:r>
        <w:rPr>
          <w:rFonts w:eastAsia="仿宋_GB2312" w:hint="eastAsia"/>
          <w:spacing w:val="-6"/>
          <w:szCs w:val="32"/>
        </w:rPr>
        <w:t>财务管理情况主要评价资金使用率、资金使用合</w:t>
      </w:r>
      <w:proofErr w:type="gramStart"/>
      <w:r>
        <w:rPr>
          <w:rFonts w:eastAsia="仿宋_GB2312" w:hint="eastAsia"/>
          <w:spacing w:val="-6"/>
          <w:szCs w:val="32"/>
        </w:rPr>
        <w:t>规</w:t>
      </w:r>
      <w:proofErr w:type="gramEnd"/>
      <w:r>
        <w:rPr>
          <w:rFonts w:eastAsia="仿宋_GB2312" w:hint="eastAsia"/>
          <w:spacing w:val="-6"/>
          <w:szCs w:val="32"/>
        </w:rPr>
        <w:t>性、财务监控有效性三个方面。该部分总分</w:t>
      </w:r>
      <w:r>
        <w:rPr>
          <w:rFonts w:eastAsia="仿宋_GB2312" w:hint="eastAsia"/>
          <w:spacing w:val="-6"/>
          <w:szCs w:val="32"/>
        </w:rPr>
        <w:t>10</w:t>
      </w:r>
      <w:r>
        <w:rPr>
          <w:rFonts w:eastAsia="仿宋_GB2312" w:hint="eastAsia"/>
          <w:spacing w:val="-6"/>
          <w:szCs w:val="32"/>
        </w:rPr>
        <w:t>分，得</w:t>
      </w:r>
      <w:r>
        <w:rPr>
          <w:rFonts w:eastAsia="仿宋_GB2312" w:hint="eastAsia"/>
          <w:spacing w:val="-6"/>
          <w:szCs w:val="32"/>
        </w:rPr>
        <w:t>10</w:t>
      </w:r>
      <w:r>
        <w:rPr>
          <w:rFonts w:eastAsia="仿宋_GB2312" w:hint="eastAsia"/>
          <w:spacing w:val="-6"/>
          <w:szCs w:val="32"/>
        </w:rPr>
        <w:t>分，得分率</w:t>
      </w:r>
      <w:r>
        <w:rPr>
          <w:rFonts w:eastAsia="仿宋_GB2312" w:hint="eastAsia"/>
          <w:spacing w:val="-6"/>
          <w:szCs w:val="32"/>
        </w:rPr>
        <w:t>100%</w:t>
      </w:r>
      <w:r>
        <w:rPr>
          <w:rFonts w:eastAsia="仿宋_GB2312" w:hint="eastAsia"/>
          <w:spacing w:val="-6"/>
          <w:szCs w:val="32"/>
        </w:rPr>
        <w:t>。指标的业绩指和绩效得分见表</w:t>
      </w:r>
      <w:r>
        <w:rPr>
          <w:rFonts w:eastAsia="仿宋_GB2312" w:hint="eastAsia"/>
          <w:spacing w:val="-6"/>
          <w:szCs w:val="32"/>
        </w:rPr>
        <w:t>4</w:t>
      </w:r>
      <w:r>
        <w:rPr>
          <w:rFonts w:eastAsia="仿宋_GB2312"/>
          <w:spacing w:val="-6"/>
          <w:szCs w:val="32"/>
        </w:rPr>
        <w:t>-</w:t>
      </w:r>
      <w:r>
        <w:rPr>
          <w:rFonts w:eastAsia="仿宋_GB2312" w:hint="eastAsia"/>
          <w:spacing w:val="-6"/>
          <w:szCs w:val="32"/>
        </w:rPr>
        <w:t>4</w:t>
      </w:r>
    </w:p>
    <w:p w:rsidR="00CA56FD" w:rsidRDefault="00FF3A4A">
      <w:pPr>
        <w:pStyle w:val="ab"/>
        <w:spacing w:line="560" w:lineRule="exact"/>
        <w:rPr>
          <w:kern w:val="0"/>
          <w:szCs w:val="28"/>
        </w:rPr>
      </w:pPr>
      <w:r>
        <w:rPr>
          <w:kern w:val="0"/>
          <w:szCs w:val="28"/>
        </w:rPr>
        <w:t>表</w:t>
      </w:r>
      <w:r>
        <w:rPr>
          <w:rFonts w:hint="eastAsia"/>
          <w:kern w:val="0"/>
          <w:szCs w:val="28"/>
        </w:rPr>
        <w:t>4</w:t>
      </w:r>
      <w:r>
        <w:rPr>
          <w:kern w:val="0"/>
          <w:szCs w:val="28"/>
        </w:rPr>
        <w:t>-</w:t>
      </w:r>
      <w:r>
        <w:rPr>
          <w:rFonts w:hint="eastAsia"/>
          <w:kern w:val="0"/>
          <w:szCs w:val="28"/>
        </w:rPr>
        <w:t>4</w:t>
      </w:r>
      <w:r>
        <w:rPr>
          <w:kern w:val="0"/>
          <w:szCs w:val="28"/>
        </w:rPr>
        <w:t>：</w:t>
      </w:r>
      <w:r>
        <w:rPr>
          <w:rFonts w:hint="eastAsia"/>
          <w:kern w:val="0"/>
          <w:szCs w:val="28"/>
        </w:rPr>
        <w:t>财务管理</w:t>
      </w:r>
      <w:r>
        <w:rPr>
          <w:kern w:val="0"/>
          <w:szCs w:val="28"/>
        </w:rPr>
        <w:t>指标业绩值及分值</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2418"/>
        <w:gridCol w:w="1116"/>
        <w:gridCol w:w="1276"/>
        <w:gridCol w:w="1275"/>
        <w:gridCol w:w="851"/>
      </w:tblGrid>
      <w:tr w:rsidR="00CA56FD">
        <w:trPr>
          <w:trHeight w:val="510"/>
          <w:tblHeader/>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二级指标</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三级</w:t>
            </w:r>
            <w:r>
              <w:rPr>
                <w:rFonts w:eastAsia="仿宋_GB2312"/>
                <w:bCs/>
                <w:sz w:val="21"/>
                <w:szCs w:val="21"/>
              </w:rPr>
              <w:t>指标</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分值</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目标值</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业绩值</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得分</w:t>
            </w:r>
          </w:p>
        </w:tc>
      </w:tr>
      <w:tr w:rsidR="00CA56FD">
        <w:trPr>
          <w:trHeight w:val="510"/>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合计</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r>
      <w:tr w:rsidR="00CA56FD">
        <w:trPr>
          <w:trHeight w:val="510"/>
          <w:jc w:val="center"/>
        </w:trPr>
        <w:tc>
          <w:tcPr>
            <w:tcW w:w="1464" w:type="dxa"/>
            <w:vMerge w:val="restart"/>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财务管理</w:t>
            </w: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资金使用率</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3</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3</w:t>
            </w:r>
          </w:p>
        </w:tc>
      </w:tr>
      <w:tr w:rsidR="00CA56FD">
        <w:trPr>
          <w:trHeight w:val="510"/>
          <w:jc w:val="center"/>
        </w:trPr>
        <w:tc>
          <w:tcPr>
            <w:tcW w:w="1464"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资金使用合</w:t>
            </w:r>
            <w:proofErr w:type="gramStart"/>
            <w:r>
              <w:rPr>
                <w:rFonts w:eastAsia="仿宋_GB2312" w:hint="eastAsia"/>
                <w:bCs/>
                <w:sz w:val="21"/>
                <w:szCs w:val="21"/>
              </w:rPr>
              <w:t>规</w:t>
            </w:r>
            <w:proofErr w:type="gramEnd"/>
            <w:r>
              <w:rPr>
                <w:rFonts w:eastAsia="仿宋_GB2312" w:hint="eastAsia"/>
                <w:bCs/>
                <w:sz w:val="21"/>
                <w:szCs w:val="21"/>
              </w:rPr>
              <w:t>性</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合</w:t>
            </w:r>
            <w:proofErr w:type="gramStart"/>
            <w:r>
              <w:rPr>
                <w:rFonts w:eastAsia="仿宋_GB2312" w:hint="eastAsia"/>
                <w:bCs/>
                <w:sz w:val="21"/>
                <w:szCs w:val="21"/>
              </w:rPr>
              <w:t>规</w:t>
            </w:r>
            <w:proofErr w:type="gramEnd"/>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合</w:t>
            </w:r>
            <w:proofErr w:type="gramStart"/>
            <w:r>
              <w:rPr>
                <w:rFonts w:eastAsia="仿宋_GB2312" w:hint="eastAsia"/>
                <w:bCs/>
                <w:sz w:val="21"/>
                <w:szCs w:val="21"/>
              </w:rPr>
              <w:t>规</w:t>
            </w:r>
            <w:proofErr w:type="gramEnd"/>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w:t>
            </w:r>
          </w:p>
        </w:tc>
      </w:tr>
      <w:tr w:rsidR="00CA56FD">
        <w:trPr>
          <w:trHeight w:val="510"/>
          <w:jc w:val="center"/>
        </w:trPr>
        <w:tc>
          <w:tcPr>
            <w:tcW w:w="1464" w:type="dxa"/>
            <w:vMerge/>
            <w:shd w:val="clear" w:color="auto" w:fill="FFFFFF"/>
            <w:vAlign w:val="center"/>
          </w:tcPr>
          <w:p w:rsidR="00CA56FD" w:rsidRDefault="00CA56FD">
            <w:pPr>
              <w:spacing w:line="560" w:lineRule="exact"/>
              <w:ind w:firstLineChars="200" w:firstLine="420"/>
              <w:jc w:val="center"/>
              <w:rPr>
                <w:bCs/>
                <w:color w:val="000000" w:themeColor="text1"/>
                <w:sz w:val="21"/>
                <w:szCs w:val="21"/>
              </w:rPr>
            </w:pPr>
          </w:p>
        </w:tc>
        <w:tc>
          <w:tcPr>
            <w:tcW w:w="2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财务监控有效性</w:t>
            </w:r>
          </w:p>
        </w:tc>
        <w:tc>
          <w:tcPr>
            <w:tcW w:w="111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有效</w:t>
            </w:r>
          </w:p>
        </w:tc>
        <w:tc>
          <w:tcPr>
            <w:tcW w:w="127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有效</w:t>
            </w:r>
          </w:p>
        </w:tc>
        <w:tc>
          <w:tcPr>
            <w:tcW w:w="851"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r>
    </w:tbl>
    <w:p w:rsidR="00CA56FD" w:rsidRDefault="00FF3A4A" w:rsidP="00FF3A4A">
      <w:pPr>
        <w:spacing w:beforeLines="50" w:before="217" w:line="560" w:lineRule="exact"/>
        <w:ind w:firstLineChars="200" w:firstLine="618"/>
        <w:rPr>
          <w:rFonts w:eastAsia="仿宋_GB2312"/>
          <w:spacing w:val="-6"/>
          <w:szCs w:val="32"/>
        </w:rPr>
      </w:pPr>
      <w:r>
        <w:rPr>
          <w:rFonts w:eastAsia="仿宋_GB2312" w:hint="eastAsia"/>
          <w:b/>
          <w:bCs/>
          <w:spacing w:val="-6"/>
          <w:szCs w:val="32"/>
        </w:rPr>
        <w:t>对于指标“资金使用率”：</w:t>
      </w:r>
      <w:r>
        <w:rPr>
          <w:rFonts w:eastAsia="仿宋_GB2312" w:hint="eastAsia"/>
          <w:spacing w:val="-6"/>
          <w:szCs w:val="32"/>
        </w:rPr>
        <w:t>根据《市财政局</w:t>
      </w:r>
      <w:r>
        <w:rPr>
          <w:rFonts w:eastAsia="仿宋_GB2312" w:hint="eastAsia"/>
          <w:spacing w:val="-6"/>
          <w:szCs w:val="32"/>
        </w:rPr>
        <w:t xml:space="preserve"> </w:t>
      </w:r>
      <w:r>
        <w:rPr>
          <w:rFonts w:eastAsia="仿宋_GB2312" w:hint="eastAsia"/>
          <w:spacing w:val="-6"/>
          <w:szCs w:val="32"/>
        </w:rPr>
        <w:t>市大数据局</w:t>
      </w:r>
      <w:r>
        <w:rPr>
          <w:rFonts w:eastAsia="仿宋_GB2312" w:hint="eastAsia"/>
          <w:spacing w:val="-6"/>
          <w:szCs w:val="32"/>
        </w:rPr>
        <w:t xml:space="preserve"> </w:t>
      </w:r>
      <w:r>
        <w:rPr>
          <w:rFonts w:eastAsia="仿宋_GB2312" w:hint="eastAsia"/>
          <w:spacing w:val="-6"/>
          <w:szCs w:val="32"/>
        </w:rPr>
        <w:t>市国资委关于拨付“两创城市示范”中电科大数据研究院有限公司资本金的通知》（</w:t>
      </w:r>
      <w:proofErr w:type="gramStart"/>
      <w:r>
        <w:rPr>
          <w:rFonts w:eastAsia="仿宋_GB2312" w:hint="eastAsia"/>
          <w:spacing w:val="-6"/>
          <w:szCs w:val="32"/>
        </w:rPr>
        <w:t>筑财企</w:t>
      </w:r>
      <w:proofErr w:type="gramEnd"/>
      <w:r>
        <w:rPr>
          <w:rFonts w:eastAsia="仿宋_GB2312" w:hint="eastAsia"/>
          <w:spacing w:val="-6"/>
          <w:szCs w:val="32"/>
        </w:rPr>
        <w:t>〔</w:t>
      </w:r>
      <w:r>
        <w:rPr>
          <w:rFonts w:eastAsia="仿宋_GB2312" w:hint="eastAsia"/>
          <w:spacing w:val="-6"/>
          <w:szCs w:val="32"/>
        </w:rPr>
        <w:t>2019</w:t>
      </w:r>
      <w:r>
        <w:rPr>
          <w:rFonts w:eastAsia="仿宋_GB2312" w:hint="eastAsia"/>
          <w:spacing w:val="-6"/>
          <w:szCs w:val="32"/>
        </w:rPr>
        <w:t>〕</w:t>
      </w:r>
      <w:r>
        <w:rPr>
          <w:rFonts w:eastAsia="仿宋_GB2312" w:hint="eastAsia"/>
          <w:spacing w:val="-6"/>
          <w:szCs w:val="32"/>
        </w:rPr>
        <w:t>14</w:t>
      </w:r>
      <w:r>
        <w:rPr>
          <w:rFonts w:eastAsia="仿宋_GB2312" w:hint="eastAsia"/>
          <w:spacing w:val="-6"/>
          <w:szCs w:val="32"/>
        </w:rPr>
        <w:t>号），中电科大数据研究院有限公司注册资本金实际到位资金</w:t>
      </w:r>
      <w:r>
        <w:rPr>
          <w:rFonts w:eastAsia="仿宋_GB2312" w:hint="eastAsia"/>
          <w:spacing w:val="-6"/>
          <w:szCs w:val="32"/>
        </w:rPr>
        <w:t>1000</w:t>
      </w:r>
      <w:r>
        <w:rPr>
          <w:rFonts w:eastAsia="仿宋_GB2312" w:hint="eastAsia"/>
          <w:spacing w:val="-6"/>
          <w:szCs w:val="32"/>
        </w:rPr>
        <w:t>万，根据相关记账凭证和购买合同，公司经营活动中实际支付资金</w:t>
      </w:r>
      <w:r>
        <w:rPr>
          <w:rFonts w:eastAsia="仿宋_GB2312" w:hint="eastAsia"/>
          <w:spacing w:val="-6"/>
          <w:szCs w:val="32"/>
        </w:rPr>
        <w:t>1000</w:t>
      </w:r>
      <w:r>
        <w:rPr>
          <w:rFonts w:eastAsia="仿宋_GB2312" w:hint="eastAsia"/>
          <w:spacing w:val="-6"/>
          <w:szCs w:val="32"/>
        </w:rPr>
        <w:t>万，资金使用率</w:t>
      </w:r>
      <w:r>
        <w:rPr>
          <w:rFonts w:eastAsia="仿宋_GB2312" w:hint="eastAsia"/>
          <w:spacing w:val="-6"/>
          <w:szCs w:val="32"/>
        </w:rPr>
        <w:t>100%</w:t>
      </w:r>
      <w:r>
        <w:rPr>
          <w:rFonts w:eastAsia="仿宋_GB2312" w:hint="eastAsia"/>
          <w:spacing w:val="-6"/>
          <w:szCs w:val="32"/>
        </w:rPr>
        <w:t>。依据评分细则，该项指标得</w:t>
      </w:r>
      <w:r>
        <w:rPr>
          <w:rFonts w:eastAsia="仿宋_GB2312" w:hint="eastAsia"/>
          <w:spacing w:val="-6"/>
          <w:szCs w:val="32"/>
        </w:rPr>
        <w:t>3</w:t>
      </w:r>
      <w:r>
        <w:rPr>
          <w:rFonts w:eastAsia="仿宋_GB2312" w:hint="eastAsia"/>
          <w:spacing w:val="-6"/>
          <w:szCs w:val="32"/>
        </w:rPr>
        <w:t>分。</w:t>
      </w:r>
    </w:p>
    <w:p w:rsidR="00CA56FD" w:rsidRDefault="00FF3A4A" w:rsidP="00FF3A4A">
      <w:pPr>
        <w:spacing w:line="560" w:lineRule="exact"/>
        <w:ind w:firstLineChars="200" w:firstLine="618"/>
        <w:rPr>
          <w:rFonts w:eastAsia="仿宋_GB2312"/>
          <w:spacing w:val="-6"/>
          <w:szCs w:val="32"/>
        </w:rPr>
      </w:pPr>
      <w:r>
        <w:rPr>
          <w:rFonts w:eastAsia="仿宋_GB2312" w:hint="eastAsia"/>
          <w:b/>
          <w:bCs/>
          <w:spacing w:val="-6"/>
          <w:szCs w:val="32"/>
        </w:rPr>
        <w:t>对于指标“资金使用合</w:t>
      </w:r>
      <w:proofErr w:type="gramStart"/>
      <w:r>
        <w:rPr>
          <w:rFonts w:eastAsia="仿宋_GB2312" w:hint="eastAsia"/>
          <w:b/>
          <w:bCs/>
          <w:spacing w:val="-6"/>
          <w:szCs w:val="32"/>
        </w:rPr>
        <w:t>规</w:t>
      </w:r>
      <w:proofErr w:type="gramEnd"/>
      <w:r>
        <w:rPr>
          <w:rFonts w:eastAsia="仿宋_GB2312" w:hint="eastAsia"/>
          <w:b/>
          <w:bCs/>
          <w:spacing w:val="-6"/>
          <w:szCs w:val="32"/>
        </w:rPr>
        <w:t>性”：</w:t>
      </w:r>
      <w:r>
        <w:rPr>
          <w:rFonts w:eastAsia="仿宋_GB2312" w:hint="eastAsia"/>
          <w:spacing w:val="-6"/>
          <w:szCs w:val="32"/>
        </w:rPr>
        <w:t>根据</w:t>
      </w:r>
      <w:r>
        <w:rPr>
          <w:rFonts w:eastAsia="仿宋_GB2312" w:hint="eastAsia"/>
          <w:spacing w:val="-6"/>
          <w:szCs w:val="32"/>
          <w:lang w:val="zh-CN"/>
        </w:rPr>
        <w:t>《</w:t>
      </w:r>
      <w:r>
        <w:rPr>
          <w:rFonts w:eastAsia="仿宋_GB2312" w:hint="eastAsia"/>
          <w:spacing w:val="-6"/>
          <w:szCs w:val="32"/>
        </w:rPr>
        <w:t>贵阳市人民政府市长办公会议纪要》及</w:t>
      </w:r>
      <w:r>
        <w:rPr>
          <w:rFonts w:eastAsia="仿宋_GB2312" w:hint="eastAsia"/>
          <w:spacing w:val="-6"/>
          <w:szCs w:val="32"/>
          <w:lang w:val="zh-CN"/>
        </w:rPr>
        <w:t>《</w:t>
      </w:r>
      <w:r>
        <w:rPr>
          <w:rFonts w:eastAsia="仿宋_GB2312" w:hint="eastAsia"/>
          <w:spacing w:val="-6"/>
          <w:szCs w:val="32"/>
        </w:rPr>
        <w:t>中国电子科技集团有限公司与贵阳市人民政府关于共建大数据研究院专项合作协议》，第三方详细核查了各项目资金账簿及相关记账凭证，项目资金使用符合国家财经法规和财务管</w:t>
      </w:r>
      <w:r>
        <w:rPr>
          <w:rFonts w:eastAsia="仿宋_GB2312" w:hint="eastAsia"/>
          <w:spacing w:val="-6"/>
          <w:szCs w:val="32"/>
        </w:rPr>
        <w:lastRenderedPageBreak/>
        <w:t>理制度以及有关专项资金管理办法的规定；资金的拨付有完整的审批程序和手续；且符合项目预算批复或合同规定的用途；不存在截留、挤占、挪用、虚列支出等情况。</w:t>
      </w:r>
    </w:p>
    <w:p w:rsidR="00CA56FD" w:rsidRDefault="00FF3A4A">
      <w:pPr>
        <w:spacing w:line="560" w:lineRule="exact"/>
        <w:ind w:firstLineChars="200" w:firstLine="616"/>
        <w:rPr>
          <w:rFonts w:eastAsia="仿宋_GB2312"/>
          <w:spacing w:val="-6"/>
          <w:szCs w:val="32"/>
        </w:rPr>
      </w:pPr>
      <w:r>
        <w:rPr>
          <w:rFonts w:eastAsia="仿宋_GB2312" w:hint="eastAsia"/>
          <w:spacing w:val="-6"/>
          <w:szCs w:val="32"/>
        </w:rPr>
        <w:t>因此，依据评分细则，该项指标得</w:t>
      </w:r>
      <w:r>
        <w:rPr>
          <w:rFonts w:eastAsia="仿宋_GB2312" w:hint="eastAsia"/>
          <w:spacing w:val="-6"/>
          <w:szCs w:val="32"/>
        </w:rPr>
        <w:t>5</w:t>
      </w:r>
      <w:r>
        <w:rPr>
          <w:rFonts w:eastAsia="仿宋_GB2312" w:hint="eastAsia"/>
          <w:spacing w:val="-6"/>
          <w:szCs w:val="32"/>
        </w:rPr>
        <w:t>分。</w:t>
      </w:r>
    </w:p>
    <w:p w:rsidR="00CA56FD" w:rsidRDefault="00FF3A4A" w:rsidP="00FF3A4A">
      <w:pPr>
        <w:pStyle w:val="a6"/>
        <w:spacing w:line="560" w:lineRule="exact"/>
        <w:ind w:firstLineChars="200" w:firstLine="618"/>
        <w:rPr>
          <w:szCs w:val="32"/>
        </w:rPr>
      </w:pPr>
      <w:r>
        <w:rPr>
          <w:rFonts w:eastAsia="仿宋_GB2312" w:hint="eastAsia"/>
          <w:b/>
          <w:bCs/>
          <w:spacing w:val="-6"/>
          <w:szCs w:val="32"/>
        </w:rPr>
        <w:t>对于指标“财务监控有效性”：</w:t>
      </w:r>
      <w:r>
        <w:rPr>
          <w:rFonts w:eastAsia="仿宋_GB2312" w:hint="eastAsia"/>
          <w:spacing w:val="-6"/>
          <w:szCs w:val="32"/>
        </w:rPr>
        <w:t>为加强公司财务监控，大数据院制定了严谨的企业内控制度，印发了内控手册；制定了相关岗位守则；公司内部有独立的党群办公室实时监控；成立了</w:t>
      </w:r>
      <w:proofErr w:type="gramStart"/>
      <w:r>
        <w:rPr>
          <w:rFonts w:eastAsia="仿宋_GB2312" w:hint="eastAsia"/>
          <w:spacing w:val="-6"/>
          <w:szCs w:val="32"/>
        </w:rPr>
        <w:t>纪检风控</w:t>
      </w:r>
      <w:proofErr w:type="gramEnd"/>
      <w:r>
        <w:rPr>
          <w:rFonts w:eastAsia="仿宋_GB2312" w:hint="eastAsia"/>
          <w:spacing w:val="-6"/>
          <w:szCs w:val="32"/>
        </w:rPr>
        <w:t>部门，负责纪检、法</w:t>
      </w:r>
      <w:proofErr w:type="gramStart"/>
      <w:r>
        <w:rPr>
          <w:rFonts w:eastAsia="仿宋_GB2312" w:hint="eastAsia"/>
          <w:spacing w:val="-6"/>
          <w:szCs w:val="32"/>
        </w:rPr>
        <w:t>务</w:t>
      </w:r>
      <w:proofErr w:type="gramEnd"/>
      <w:r>
        <w:rPr>
          <w:rFonts w:eastAsia="仿宋_GB2312" w:hint="eastAsia"/>
          <w:spacing w:val="-6"/>
          <w:szCs w:val="32"/>
        </w:rPr>
        <w:t>、</w:t>
      </w:r>
      <w:proofErr w:type="gramStart"/>
      <w:r>
        <w:rPr>
          <w:rFonts w:eastAsia="仿宋_GB2312" w:hint="eastAsia"/>
          <w:spacing w:val="-6"/>
          <w:szCs w:val="32"/>
        </w:rPr>
        <w:t>内审等工作</w:t>
      </w:r>
      <w:proofErr w:type="gramEnd"/>
      <w:r>
        <w:rPr>
          <w:rFonts w:eastAsia="仿宋_GB2312" w:hint="eastAsia"/>
          <w:spacing w:val="-6"/>
          <w:szCs w:val="32"/>
        </w:rPr>
        <w:t>；集团公司定期对公司财务进行检查。形成了合理有效的</w:t>
      </w:r>
      <w:proofErr w:type="gramStart"/>
      <w:r>
        <w:rPr>
          <w:rFonts w:eastAsia="仿宋_GB2312" w:hint="eastAsia"/>
          <w:spacing w:val="-6"/>
          <w:szCs w:val="32"/>
        </w:rPr>
        <w:t>的</w:t>
      </w:r>
      <w:proofErr w:type="gramEnd"/>
      <w:r>
        <w:rPr>
          <w:rFonts w:eastAsia="仿宋_GB2312" w:hint="eastAsia"/>
          <w:spacing w:val="-6"/>
          <w:szCs w:val="32"/>
        </w:rPr>
        <w:t>财务监控机制。</w:t>
      </w:r>
    </w:p>
    <w:p w:rsidR="00CA56FD" w:rsidRDefault="00FF3A4A">
      <w:pPr>
        <w:spacing w:line="560" w:lineRule="exact"/>
        <w:ind w:firstLineChars="200" w:firstLine="616"/>
        <w:rPr>
          <w:rFonts w:eastAsia="仿宋_GB2312"/>
          <w:spacing w:val="-6"/>
          <w:szCs w:val="32"/>
        </w:rPr>
      </w:pPr>
      <w:r>
        <w:rPr>
          <w:rFonts w:eastAsia="仿宋_GB2312" w:hint="eastAsia"/>
          <w:spacing w:val="-6"/>
          <w:szCs w:val="32"/>
        </w:rPr>
        <w:t>因此，依据评分细则，该项指标得</w:t>
      </w:r>
      <w:r>
        <w:rPr>
          <w:rFonts w:eastAsia="仿宋_GB2312" w:hint="eastAsia"/>
          <w:spacing w:val="-6"/>
          <w:szCs w:val="32"/>
        </w:rPr>
        <w:t>2</w:t>
      </w:r>
      <w:r>
        <w:rPr>
          <w:rFonts w:eastAsia="仿宋_GB2312" w:hint="eastAsia"/>
          <w:spacing w:val="-6"/>
          <w:szCs w:val="32"/>
        </w:rPr>
        <w:t>分。</w:t>
      </w:r>
    </w:p>
    <w:p w:rsidR="00CA56FD" w:rsidRDefault="00FF3A4A">
      <w:pPr>
        <w:pStyle w:val="20"/>
        <w:spacing w:before="0" w:after="0" w:line="560" w:lineRule="exact"/>
        <w:ind w:firstLineChars="200" w:firstLine="643"/>
      </w:pPr>
      <w:r>
        <w:rPr>
          <w:rFonts w:hint="eastAsia"/>
        </w:rPr>
        <w:t>（五）项目产出情况评价</w:t>
      </w:r>
    </w:p>
    <w:p w:rsidR="00CA56FD" w:rsidRDefault="00FF3A4A">
      <w:pPr>
        <w:pStyle w:val="a6"/>
        <w:spacing w:line="560" w:lineRule="exact"/>
        <w:ind w:firstLineChars="200" w:firstLine="616"/>
        <w:rPr>
          <w:rFonts w:eastAsia="仿宋_GB2312"/>
          <w:spacing w:val="-6"/>
          <w:szCs w:val="32"/>
        </w:rPr>
      </w:pPr>
      <w:r>
        <w:rPr>
          <w:rFonts w:eastAsia="仿宋_GB2312" w:hint="eastAsia"/>
          <w:spacing w:val="-6"/>
          <w:szCs w:val="32"/>
        </w:rPr>
        <w:t>项目产出情况主要从产出的数量、质量、时效、成本四个方面进行评价。该部分总分</w:t>
      </w:r>
      <w:r>
        <w:rPr>
          <w:rFonts w:eastAsia="仿宋_GB2312" w:hint="eastAsia"/>
          <w:spacing w:val="-6"/>
          <w:szCs w:val="32"/>
        </w:rPr>
        <w:t>30</w:t>
      </w:r>
      <w:r>
        <w:rPr>
          <w:rFonts w:eastAsia="仿宋_GB2312" w:hint="eastAsia"/>
          <w:spacing w:val="-6"/>
          <w:szCs w:val="32"/>
        </w:rPr>
        <w:t>分。得</w:t>
      </w:r>
      <w:r>
        <w:rPr>
          <w:rFonts w:eastAsia="仿宋_GB2312" w:hint="eastAsia"/>
          <w:spacing w:val="-6"/>
          <w:szCs w:val="32"/>
        </w:rPr>
        <w:t>23.81</w:t>
      </w:r>
      <w:r>
        <w:rPr>
          <w:rFonts w:eastAsia="仿宋_GB2312" w:hint="eastAsia"/>
          <w:spacing w:val="-6"/>
          <w:szCs w:val="32"/>
        </w:rPr>
        <w:t>分，得分率</w:t>
      </w:r>
      <w:r>
        <w:rPr>
          <w:rFonts w:eastAsia="仿宋_GB2312" w:hint="eastAsia"/>
          <w:spacing w:val="-6"/>
          <w:szCs w:val="32"/>
        </w:rPr>
        <w:t>79.37%</w:t>
      </w:r>
      <w:r>
        <w:rPr>
          <w:rFonts w:eastAsia="仿宋_GB2312" w:hint="eastAsia"/>
          <w:spacing w:val="-6"/>
          <w:szCs w:val="32"/>
        </w:rPr>
        <w:t>。指标的业绩指和绩效得分见表</w:t>
      </w:r>
      <w:r>
        <w:rPr>
          <w:rFonts w:eastAsia="仿宋_GB2312" w:hint="eastAsia"/>
          <w:spacing w:val="-6"/>
          <w:szCs w:val="32"/>
        </w:rPr>
        <w:t>4</w:t>
      </w:r>
      <w:r>
        <w:rPr>
          <w:rFonts w:eastAsia="仿宋_GB2312"/>
          <w:spacing w:val="-6"/>
          <w:szCs w:val="32"/>
        </w:rPr>
        <w:t>-</w:t>
      </w:r>
      <w:r>
        <w:rPr>
          <w:rFonts w:eastAsia="仿宋_GB2312" w:hint="eastAsia"/>
          <w:spacing w:val="-6"/>
          <w:szCs w:val="32"/>
        </w:rPr>
        <w:t>5</w:t>
      </w:r>
    </w:p>
    <w:p w:rsidR="00CA56FD" w:rsidRDefault="00FF3A4A">
      <w:pPr>
        <w:pStyle w:val="ab"/>
        <w:spacing w:line="560" w:lineRule="exact"/>
        <w:rPr>
          <w:kern w:val="0"/>
          <w:szCs w:val="28"/>
        </w:rPr>
      </w:pPr>
      <w:r>
        <w:rPr>
          <w:kern w:val="0"/>
          <w:szCs w:val="28"/>
        </w:rPr>
        <w:t>表</w:t>
      </w:r>
      <w:r>
        <w:rPr>
          <w:rFonts w:hint="eastAsia"/>
          <w:kern w:val="0"/>
          <w:szCs w:val="28"/>
        </w:rPr>
        <w:t>4</w:t>
      </w:r>
      <w:r>
        <w:rPr>
          <w:kern w:val="0"/>
          <w:szCs w:val="28"/>
        </w:rPr>
        <w:t>-</w:t>
      </w:r>
      <w:r>
        <w:rPr>
          <w:rFonts w:hint="eastAsia"/>
          <w:kern w:val="0"/>
          <w:szCs w:val="28"/>
        </w:rPr>
        <w:t>5</w:t>
      </w:r>
      <w:r>
        <w:rPr>
          <w:rFonts w:hint="eastAsia"/>
          <w:kern w:val="0"/>
          <w:szCs w:val="28"/>
        </w:rPr>
        <w:t>项目产出</w:t>
      </w:r>
      <w:r>
        <w:rPr>
          <w:kern w:val="0"/>
          <w:szCs w:val="28"/>
        </w:rPr>
        <w:t>指标业绩值及分值</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855"/>
        <w:gridCol w:w="1000"/>
        <w:gridCol w:w="2137"/>
        <w:gridCol w:w="1238"/>
        <w:gridCol w:w="706"/>
      </w:tblGrid>
      <w:tr w:rsidR="00CA56FD">
        <w:trPr>
          <w:trHeight w:val="510"/>
          <w:tblHeader/>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二级指标</w:t>
            </w:r>
          </w:p>
        </w:tc>
        <w:tc>
          <w:tcPr>
            <w:tcW w:w="185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三级</w:t>
            </w:r>
            <w:r>
              <w:rPr>
                <w:rFonts w:eastAsia="仿宋_GB2312"/>
                <w:bCs/>
                <w:sz w:val="21"/>
                <w:szCs w:val="21"/>
              </w:rPr>
              <w:t>指标</w:t>
            </w:r>
          </w:p>
        </w:tc>
        <w:tc>
          <w:tcPr>
            <w:tcW w:w="1000"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分值</w:t>
            </w:r>
          </w:p>
        </w:tc>
        <w:tc>
          <w:tcPr>
            <w:tcW w:w="213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目标值</w:t>
            </w:r>
          </w:p>
        </w:tc>
        <w:tc>
          <w:tcPr>
            <w:tcW w:w="123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业绩值</w:t>
            </w:r>
          </w:p>
        </w:tc>
        <w:tc>
          <w:tcPr>
            <w:tcW w:w="70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得分</w:t>
            </w:r>
          </w:p>
        </w:tc>
      </w:tr>
      <w:tr w:rsidR="00CA56FD">
        <w:trPr>
          <w:trHeight w:val="460"/>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合计</w:t>
            </w:r>
          </w:p>
        </w:tc>
        <w:tc>
          <w:tcPr>
            <w:tcW w:w="185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1000"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30</w:t>
            </w:r>
          </w:p>
        </w:tc>
        <w:tc>
          <w:tcPr>
            <w:tcW w:w="213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123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p>
        </w:tc>
        <w:tc>
          <w:tcPr>
            <w:tcW w:w="70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23.81</w:t>
            </w:r>
          </w:p>
        </w:tc>
      </w:tr>
      <w:tr w:rsidR="00CA56FD">
        <w:trPr>
          <w:trHeight w:val="625"/>
          <w:jc w:val="center"/>
        </w:trPr>
        <w:tc>
          <w:tcPr>
            <w:tcW w:w="1464" w:type="dxa"/>
            <w:vMerge w:val="restart"/>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数量指标</w:t>
            </w:r>
          </w:p>
        </w:tc>
        <w:tc>
          <w:tcPr>
            <w:tcW w:w="185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计算能力</w:t>
            </w:r>
          </w:p>
        </w:tc>
        <w:tc>
          <w:tcPr>
            <w:tcW w:w="1000"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213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计算能力不低于</w:t>
            </w:r>
            <w:r>
              <w:rPr>
                <w:rFonts w:eastAsia="仿宋_GB2312" w:hint="eastAsia"/>
                <w:bCs/>
                <w:sz w:val="21"/>
                <w:szCs w:val="21"/>
              </w:rPr>
              <w:t>116CPU</w:t>
            </w:r>
          </w:p>
        </w:tc>
        <w:tc>
          <w:tcPr>
            <w:tcW w:w="123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172CPU</w:t>
            </w:r>
          </w:p>
        </w:tc>
        <w:tc>
          <w:tcPr>
            <w:tcW w:w="70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r>
      <w:tr w:rsidR="00CA56FD">
        <w:trPr>
          <w:trHeight w:val="510"/>
          <w:jc w:val="center"/>
        </w:trPr>
        <w:tc>
          <w:tcPr>
            <w:tcW w:w="1464"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185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存储容量</w:t>
            </w:r>
          </w:p>
        </w:tc>
        <w:tc>
          <w:tcPr>
            <w:tcW w:w="1000"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213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存储容量不低于</w:t>
            </w:r>
            <w:r>
              <w:rPr>
                <w:rFonts w:eastAsia="仿宋_GB2312" w:hint="eastAsia"/>
                <w:bCs/>
                <w:sz w:val="21"/>
                <w:szCs w:val="21"/>
              </w:rPr>
              <w:t>1100TB</w:t>
            </w:r>
          </w:p>
        </w:tc>
        <w:tc>
          <w:tcPr>
            <w:tcW w:w="123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1105.2TB</w:t>
            </w:r>
          </w:p>
        </w:tc>
        <w:tc>
          <w:tcPr>
            <w:tcW w:w="70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r>
      <w:tr w:rsidR="00CA56FD">
        <w:trPr>
          <w:trHeight w:val="510"/>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质量指标</w:t>
            </w:r>
          </w:p>
        </w:tc>
        <w:tc>
          <w:tcPr>
            <w:tcW w:w="185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质量体系</w:t>
            </w:r>
          </w:p>
        </w:tc>
        <w:tc>
          <w:tcPr>
            <w:tcW w:w="1000"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w:t>
            </w:r>
          </w:p>
        </w:tc>
        <w:tc>
          <w:tcPr>
            <w:tcW w:w="213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项目质量事故为</w:t>
            </w:r>
            <w:r>
              <w:rPr>
                <w:rFonts w:eastAsia="仿宋_GB2312" w:hint="eastAsia"/>
                <w:bCs/>
                <w:sz w:val="21"/>
                <w:szCs w:val="21"/>
              </w:rPr>
              <w:t>0</w:t>
            </w:r>
          </w:p>
        </w:tc>
        <w:tc>
          <w:tcPr>
            <w:tcW w:w="123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项目质量事故为</w:t>
            </w:r>
            <w:r>
              <w:rPr>
                <w:rFonts w:eastAsia="仿宋_GB2312" w:hint="eastAsia"/>
                <w:bCs/>
                <w:sz w:val="21"/>
                <w:szCs w:val="21"/>
              </w:rPr>
              <w:t>0</w:t>
            </w:r>
          </w:p>
        </w:tc>
        <w:tc>
          <w:tcPr>
            <w:tcW w:w="70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w:t>
            </w:r>
          </w:p>
        </w:tc>
      </w:tr>
      <w:tr w:rsidR="00CA56FD">
        <w:trPr>
          <w:trHeight w:val="510"/>
          <w:jc w:val="center"/>
        </w:trPr>
        <w:tc>
          <w:tcPr>
            <w:tcW w:w="1464" w:type="dxa"/>
            <w:vMerge w:val="restart"/>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时效指标</w:t>
            </w:r>
          </w:p>
        </w:tc>
        <w:tc>
          <w:tcPr>
            <w:tcW w:w="185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按期完成</w:t>
            </w:r>
          </w:p>
        </w:tc>
        <w:tc>
          <w:tcPr>
            <w:tcW w:w="1000"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8</w:t>
            </w:r>
          </w:p>
        </w:tc>
        <w:tc>
          <w:tcPr>
            <w:tcW w:w="213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2019</w:t>
            </w:r>
            <w:r>
              <w:rPr>
                <w:rFonts w:eastAsia="仿宋_GB2312" w:hint="eastAsia"/>
                <w:bCs/>
                <w:sz w:val="21"/>
                <w:szCs w:val="21"/>
              </w:rPr>
              <w:t>年</w:t>
            </w:r>
            <w:r>
              <w:rPr>
                <w:rFonts w:eastAsia="仿宋_GB2312" w:hint="eastAsia"/>
                <w:bCs/>
                <w:sz w:val="21"/>
                <w:szCs w:val="21"/>
              </w:rPr>
              <w:t>12</w:t>
            </w:r>
            <w:r>
              <w:rPr>
                <w:rFonts w:eastAsia="仿宋_GB2312" w:hint="eastAsia"/>
                <w:bCs/>
                <w:sz w:val="21"/>
                <w:szCs w:val="21"/>
              </w:rPr>
              <w:t>月底前完成经营重大事项，按期完成率达</w:t>
            </w:r>
            <w:r>
              <w:rPr>
                <w:rFonts w:eastAsia="仿宋_GB2312" w:hint="eastAsia"/>
                <w:bCs/>
                <w:sz w:val="21"/>
                <w:szCs w:val="21"/>
              </w:rPr>
              <w:t>100%</w:t>
            </w:r>
            <w:r>
              <w:rPr>
                <w:rFonts w:eastAsia="仿宋_GB2312" w:hint="eastAsia"/>
                <w:bCs/>
                <w:sz w:val="21"/>
                <w:szCs w:val="21"/>
              </w:rPr>
              <w:t>。</w:t>
            </w:r>
          </w:p>
        </w:tc>
        <w:tc>
          <w:tcPr>
            <w:tcW w:w="123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按期完成率</w:t>
            </w:r>
            <w:r>
              <w:rPr>
                <w:rFonts w:eastAsia="仿宋_GB2312" w:hint="eastAsia"/>
                <w:bCs/>
                <w:sz w:val="21"/>
                <w:szCs w:val="21"/>
              </w:rPr>
              <w:t>60.1%</w:t>
            </w:r>
          </w:p>
        </w:tc>
        <w:tc>
          <w:tcPr>
            <w:tcW w:w="70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4.81</w:t>
            </w:r>
          </w:p>
        </w:tc>
      </w:tr>
      <w:tr w:rsidR="00CA56FD">
        <w:trPr>
          <w:trHeight w:val="510"/>
          <w:jc w:val="center"/>
        </w:trPr>
        <w:tc>
          <w:tcPr>
            <w:tcW w:w="1464"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185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按期完成既定计划</w:t>
            </w:r>
          </w:p>
        </w:tc>
        <w:tc>
          <w:tcPr>
            <w:tcW w:w="1000"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6</w:t>
            </w:r>
          </w:p>
        </w:tc>
        <w:tc>
          <w:tcPr>
            <w:tcW w:w="213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及时完成验收前各项工作，既定计划按期完成率</w:t>
            </w:r>
            <w:r>
              <w:rPr>
                <w:rFonts w:eastAsia="仿宋_GB2312" w:hint="eastAsia"/>
                <w:bCs/>
                <w:sz w:val="21"/>
                <w:szCs w:val="21"/>
              </w:rPr>
              <w:t>100%</w:t>
            </w:r>
            <w:r>
              <w:rPr>
                <w:rFonts w:eastAsia="仿宋_GB2312" w:hint="eastAsia"/>
                <w:bCs/>
                <w:sz w:val="21"/>
                <w:szCs w:val="21"/>
              </w:rPr>
              <w:t>。</w:t>
            </w:r>
          </w:p>
        </w:tc>
        <w:tc>
          <w:tcPr>
            <w:tcW w:w="123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既定计划按期完成率</w:t>
            </w:r>
            <w:r>
              <w:rPr>
                <w:rFonts w:eastAsia="仿宋_GB2312" w:hint="eastAsia"/>
                <w:bCs/>
                <w:sz w:val="21"/>
                <w:szCs w:val="21"/>
              </w:rPr>
              <w:t>50%</w:t>
            </w:r>
          </w:p>
        </w:tc>
        <w:tc>
          <w:tcPr>
            <w:tcW w:w="70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3</w:t>
            </w:r>
          </w:p>
        </w:tc>
      </w:tr>
      <w:tr w:rsidR="00CA56FD">
        <w:trPr>
          <w:trHeight w:val="510"/>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lastRenderedPageBreak/>
              <w:t>成本指标</w:t>
            </w:r>
          </w:p>
        </w:tc>
        <w:tc>
          <w:tcPr>
            <w:tcW w:w="185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工程投资</w:t>
            </w:r>
          </w:p>
        </w:tc>
        <w:tc>
          <w:tcPr>
            <w:tcW w:w="1000"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3</w:t>
            </w:r>
          </w:p>
        </w:tc>
        <w:tc>
          <w:tcPr>
            <w:tcW w:w="213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按照招标金额，根据合同执行进度据实支付</w:t>
            </w:r>
          </w:p>
        </w:tc>
        <w:tc>
          <w:tcPr>
            <w:tcW w:w="123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合同执行有效</w:t>
            </w:r>
          </w:p>
        </w:tc>
        <w:tc>
          <w:tcPr>
            <w:tcW w:w="70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3</w:t>
            </w:r>
          </w:p>
        </w:tc>
      </w:tr>
    </w:tbl>
    <w:p w:rsidR="00CA56FD" w:rsidRDefault="00FF3A4A" w:rsidP="00FF3A4A">
      <w:pPr>
        <w:snapToGrid w:val="0"/>
        <w:spacing w:beforeLines="50" w:before="217" w:line="560" w:lineRule="exact"/>
        <w:ind w:firstLineChars="200" w:firstLine="618"/>
        <w:rPr>
          <w:rFonts w:eastAsia="仿宋_GB2312"/>
          <w:b/>
          <w:bCs/>
          <w:spacing w:val="-6"/>
          <w:szCs w:val="32"/>
        </w:rPr>
      </w:pPr>
      <w:r>
        <w:rPr>
          <w:rFonts w:eastAsia="仿宋_GB2312" w:hint="eastAsia"/>
          <w:b/>
          <w:bCs/>
          <w:spacing w:val="-6"/>
          <w:szCs w:val="32"/>
        </w:rPr>
        <w:t>对于指标“计算能力”和“存储能力”：</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公司已有配置：</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①高性能服务器</w:t>
      </w:r>
      <w:r>
        <w:rPr>
          <w:rFonts w:eastAsia="仿宋_GB2312" w:hint="eastAsia"/>
          <w:spacing w:val="-6"/>
          <w:szCs w:val="32"/>
        </w:rPr>
        <w:t>18</w:t>
      </w:r>
      <w:r>
        <w:rPr>
          <w:rFonts w:eastAsia="仿宋_GB2312" w:hint="eastAsia"/>
          <w:spacing w:val="-6"/>
          <w:szCs w:val="32"/>
        </w:rPr>
        <w:t>台（每台</w:t>
      </w:r>
      <w:r>
        <w:rPr>
          <w:rFonts w:eastAsia="仿宋_GB2312" w:hint="eastAsia"/>
          <w:spacing w:val="-6"/>
          <w:szCs w:val="32"/>
        </w:rPr>
        <w:t>2</w:t>
      </w:r>
      <w:r>
        <w:rPr>
          <w:rFonts w:eastAsia="仿宋_GB2312" w:hint="eastAsia"/>
          <w:spacing w:val="-6"/>
          <w:szCs w:val="32"/>
        </w:rPr>
        <w:t>个</w:t>
      </w:r>
      <w:r>
        <w:rPr>
          <w:rFonts w:eastAsia="仿宋_GB2312" w:hint="eastAsia"/>
          <w:spacing w:val="-6"/>
          <w:szCs w:val="32"/>
        </w:rPr>
        <w:t>CPU</w:t>
      </w:r>
      <w:r>
        <w:rPr>
          <w:rFonts w:eastAsia="仿宋_GB2312" w:hint="eastAsia"/>
          <w:spacing w:val="-6"/>
          <w:szCs w:val="32"/>
        </w:rPr>
        <w:t>，每个</w:t>
      </w:r>
      <w:r>
        <w:rPr>
          <w:rFonts w:eastAsia="仿宋_GB2312" w:hint="eastAsia"/>
          <w:spacing w:val="-6"/>
          <w:szCs w:val="32"/>
        </w:rPr>
        <w:t>CPU</w:t>
      </w:r>
      <w:r>
        <w:rPr>
          <w:rFonts w:eastAsia="仿宋_GB2312" w:hint="eastAsia"/>
          <w:spacing w:val="-6"/>
          <w:szCs w:val="32"/>
        </w:rPr>
        <w:t>核心数≥</w:t>
      </w:r>
      <w:r>
        <w:rPr>
          <w:rFonts w:eastAsia="仿宋_GB2312" w:hint="eastAsia"/>
          <w:spacing w:val="-6"/>
          <w:szCs w:val="32"/>
        </w:rPr>
        <w:t>18</w:t>
      </w:r>
      <w:r>
        <w:rPr>
          <w:rFonts w:eastAsia="仿宋_GB2312" w:hint="eastAsia"/>
          <w:spacing w:val="-6"/>
          <w:szCs w:val="32"/>
        </w:rPr>
        <w:t>，硬盘存储≥</w:t>
      </w:r>
      <w:r>
        <w:rPr>
          <w:rFonts w:eastAsia="仿宋_GB2312" w:hint="eastAsia"/>
          <w:spacing w:val="-6"/>
          <w:szCs w:val="32"/>
        </w:rPr>
        <w:t xml:space="preserve">14TB </w:t>
      </w:r>
      <w:r>
        <w:rPr>
          <w:rFonts w:eastAsia="仿宋_GB2312" w:hint="eastAsia"/>
          <w:spacing w:val="-6"/>
          <w:szCs w:val="32"/>
        </w:rPr>
        <w:t>），合计</w:t>
      </w:r>
      <w:r>
        <w:rPr>
          <w:rFonts w:eastAsia="仿宋_GB2312" w:hint="eastAsia"/>
          <w:spacing w:val="-6"/>
          <w:szCs w:val="32"/>
        </w:rPr>
        <w:t>CPU</w:t>
      </w:r>
      <w:r>
        <w:rPr>
          <w:rFonts w:eastAsia="仿宋_GB2312" w:hint="eastAsia"/>
          <w:spacing w:val="-6"/>
          <w:szCs w:val="32"/>
        </w:rPr>
        <w:t>数</w:t>
      </w:r>
      <w:r>
        <w:rPr>
          <w:rFonts w:eastAsia="仿宋_GB2312" w:hint="eastAsia"/>
          <w:spacing w:val="-6"/>
          <w:szCs w:val="32"/>
        </w:rPr>
        <w:t>32</w:t>
      </w:r>
      <w:r>
        <w:rPr>
          <w:rFonts w:eastAsia="仿宋_GB2312" w:hint="eastAsia"/>
          <w:spacing w:val="-6"/>
          <w:szCs w:val="32"/>
        </w:rPr>
        <w:t>，存储</w:t>
      </w:r>
      <w:r>
        <w:rPr>
          <w:rFonts w:eastAsia="仿宋_GB2312" w:hint="eastAsia"/>
          <w:spacing w:val="-6"/>
          <w:szCs w:val="32"/>
        </w:rPr>
        <w:t>252TB;</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②中</w:t>
      </w:r>
      <w:proofErr w:type="gramStart"/>
      <w:r>
        <w:rPr>
          <w:rFonts w:eastAsia="仿宋_GB2312" w:hint="eastAsia"/>
          <w:spacing w:val="-6"/>
          <w:szCs w:val="32"/>
        </w:rPr>
        <w:t>配服务</w:t>
      </w:r>
      <w:proofErr w:type="gramEnd"/>
      <w:r>
        <w:rPr>
          <w:rFonts w:eastAsia="仿宋_GB2312" w:hint="eastAsia"/>
          <w:spacing w:val="-6"/>
          <w:szCs w:val="32"/>
        </w:rPr>
        <w:t>器</w:t>
      </w:r>
      <w:r>
        <w:rPr>
          <w:rFonts w:eastAsia="仿宋_GB2312" w:hint="eastAsia"/>
          <w:spacing w:val="-6"/>
          <w:szCs w:val="32"/>
        </w:rPr>
        <w:t>32</w:t>
      </w:r>
      <w:r>
        <w:rPr>
          <w:rFonts w:eastAsia="仿宋_GB2312" w:hint="eastAsia"/>
          <w:spacing w:val="-6"/>
          <w:szCs w:val="32"/>
        </w:rPr>
        <w:t>台（每台</w:t>
      </w:r>
      <w:r>
        <w:rPr>
          <w:rFonts w:eastAsia="仿宋_GB2312" w:hint="eastAsia"/>
          <w:spacing w:val="-6"/>
          <w:szCs w:val="32"/>
        </w:rPr>
        <w:t>2</w:t>
      </w:r>
      <w:r>
        <w:rPr>
          <w:rFonts w:eastAsia="仿宋_GB2312" w:hint="eastAsia"/>
          <w:spacing w:val="-6"/>
          <w:szCs w:val="32"/>
        </w:rPr>
        <w:t>个</w:t>
      </w:r>
      <w:r>
        <w:rPr>
          <w:rFonts w:eastAsia="仿宋_GB2312" w:hint="eastAsia"/>
          <w:spacing w:val="-6"/>
          <w:szCs w:val="32"/>
        </w:rPr>
        <w:t>CPU</w:t>
      </w:r>
      <w:r>
        <w:rPr>
          <w:rFonts w:eastAsia="仿宋_GB2312" w:hint="eastAsia"/>
          <w:spacing w:val="-6"/>
          <w:szCs w:val="32"/>
        </w:rPr>
        <w:t>，每个</w:t>
      </w:r>
      <w:r>
        <w:rPr>
          <w:rFonts w:eastAsia="仿宋_GB2312" w:hint="eastAsia"/>
          <w:spacing w:val="-6"/>
          <w:szCs w:val="32"/>
        </w:rPr>
        <w:t>CPU</w:t>
      </w:r>
      <w:r>
        <w:rPr>
          <w:rFonts w:eastAsia="仿宋_GB2312" w:hint="eastAsia"/>
          <w:spacing w:val="-6"/>
          <w:szCs w:val="32"/>
        </w:rPr>
        <w:t>核心数≥</w:t>
      </w:r>
      <w:r>
        <w:rPr>
          <w:rFonts w:eastAsia="仿宋_GB2312" w:hint="eastAsia"/>
          <w:spacing w:val="-6"/>
          <w:szCs w:val="32"/>
        </w:rPr>
        <w:t>16</w:t>
      </w:r>
      <w:r>
        <w:rPr>
          <w:rFonts w:eastAsia="仿宋_GB2312" w:hint="eastAsia"/>
          <w:spacing w:val="-6"/>
          <w:szCs w:val="32"/>
        </w:rPr>
        <w:t>，硬盘存储≥</w:t>
      </w:r>
      <w:r>
        <w:rPr>
          <w:rFonts w:eastAsia="仿宋_GB2312" w:hint="eastAsia"/>
          <w:spacing w:val="-6"/>
          <w:szCs w:val="32"/>
        </w:rPr>
        <w:t xml:space="preserve">1.6TB </w:t>
      </w:r>
      <w:r>
        <w:rPr>
          <w:rFonts w:eastAsia="仿宋_GB2312" w:hint="eastAsia"/>
          <w:spacing w:val="-6"/>
          <w:szCs w:val="32"/>
        </w:rPr>
        <w:t>），合计</w:t>
      </w:r>
      <w:r>
        <w:rPr>
          <w:rFonts w:eastAsia="仿宋_GB2312" w:hint="eastAsia"/>
          <w:spacing w:val="-6"/>
          <w:szCs w:val="32"/>
        </w:rPr>
        <w:t>CPU</w:t>
      </w:r>
      <w:r>
        <w:rPr>
          <w:rFonts w:eastAsia="仿宋_GB2312" w:hint="eastAsia"/>
          <w:spacing w:val="-6"/>
          <w:szCs w:val="32"/>
        </w:rPr>
        <w:t>数</w:t>
      </w:r>
      <w:r>
        <w:rPr>
          <w:rFonts w:eastAsia="仿宋_GB2312" w:hint="eastAsia"/>
          <w:spacing w:val="-6"/>
          <w:szCs w:val="32"/>
        </w:rPr>
        <w:t>64</w:t>
      </w:r>
      <w:r>
        <w:rPr>
          <w:rFonts w:eastAsia="仿宋_GB2312" w:hint="eastAsia"/>
          <w:spacing w:val="-6"/>
          <w:szCs w:val="32"/>
        </w:rPr>
        <w:t>，存储</w:t>
      </w:r>
      <w:r>
        <w:rPr>
          <w:rFonts w:eastAsia="仿宋_GB2312" w:hint="eastAsia"/>
          <w:spacing w:val="-6"/>
          <w:szCs w:val="32"/>
        </w:rPr>
        <w:t>51.2TB</w:t>
      </w:r>
      <w:r>
        <w:rPr>
          <w:rFonts w:eastAsia="仿宋_GB2312" w:hint="eastAsia"/>
          <w:spacing w:val="-6"/>
          <w:szCs w:val="32"/>
        </w:rPr>
        <w:t>；</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③高性能服务器</w:t>
      </w:r>
      <w:r>
        <w:rPr>
          <w:rFonts w:eastAsia="仿宋_GB2312" w:hint="eastAsia"/>
          <w:spacing w:val="-6"/>
          <w:szCs w:val="32"/>
        </w:rPr>
        <w:t>30</w:t>
      </w:r>
      <w:r>
        <w:rPr>
          <w:rFonts w:eastAsia="仿宋_GB2312" w:hint="eastAsia"/>
          <w:spacing w:val="-6"/>
          <w:szCs w:val="32"/>
        </w:rPr>
        <w:t>台（每台</w:t>
      </w:r>
      <w:r>
        <w:rPr>
          <w:rFonts w:eastAsia="仿宋_GB2312" w:hint="eastAsia"/>
          <w:spacing w:val="-6"/>
          <w:szCs w:val="32"/>
        </w:rPr>
        <w:t>2</w:t>
      </w:r>
      <w:r>
        <w:rPr>
          <w:rFonts w:eastAsia="仿宋_GB2312" w:hint="eastAsia"/>
          <w:spacing w:val="-6"/>
          <w:szCs w:val="32"/>
        </w:rPr>
        <w:t>个</w:t>
      </w:r>
      <w:r>
        <w:rPr>
          <w:rFonts w:eastAsia="仿宋_GB2312" w:hint="eastAsia"/>
          <w:spacing w:val="-6"/>
          <w:szCs w:val="32"/>
        </w:rPr>
        <w:t>CPU</w:t>
      </w:r>
      <w:r>
        <w:rPr>
          <w:rFonts w:eastAsia="仿宋_GB2312" w:hint="eastAsia"/>
          <w:spacing w:val="-6"/>
          <w:szCs w:val="32"/>
        </w:rPr>
        <w:t>，每个</w:t>
      </w:r>
      <w:r>
        <w:rPr>
          <w:rFonts w:eastAsia="仿宋_GB2312" w:hint="eastAsia"/>
          <w:spacing w:val="-6"/>
          <w:szCs w:val="32"/>
        </w:rPr>
        <w:t>CPU</w:t>
      </w:r>
      <w:r>
        <w:rPr>
          <w:rFonts w:eastAsia="仿宋_GB2312" w:hint="eastAsia"/>
          <w:spacing w:val="-6"/>
          <w:szCs w:val="32"/>
        </w:rPr>
        <w:t>核心数≥</w:t>
      </w:r>
      <w:r>
        <w:rPr>
          <w:rFonts w:eastAsia="仿宋_GB2312" w:hint="eastAsia"/>
          <w:spacing w:val="-6"/>
          <w:szCs w:val="32"/>
        </w:rPr>
        <w:t>16</w:t>
      </w:r>
      <w:r>
        <w:rPr>
          <w:rFonts w:eastAsia="仿宋_GB2312" w:hint="eastAsia"/>
          <w:spacing w:val="-6"/>
          <w:szCs w:val="32"/>
        </w:rPr>
        <w:t>，硬盘存储≥</w:t>
      </w:r>
      <w:r>
        <w:rPr>
          <w:rFonts w:eastAsia="仿宋_GB2312" w:hint="eastAsia"/>
          <w:spacing w:val="-6"/>
          <w:szCs w:val="32"/>
        </w:rPr>
        <w:t xml:space="preserve">7TB </w:t>
      </w:r>
      <w:r>
        <w:rPr>
          <w:rFonts w:eastAsia="仿宋_GB2312" w:hint="eastAsia"/>
          <w:spacing w:val="-6"/>
          <w:szCs w:val="32"/>
        </w:rPr>
        <w:t>），合计</w:t>
      </w:r>
      <w:r>
        <w:rPr>
          <w:rFonts w:eastAsia="仿宋_GB2312" w:hint="eastAsia"/>
          <w:spacing w:val="-6"/>
          <w:szCs w:val="32"/>
        </w:rPr>
        <w:t>CPU</w:t>
      </w:r>
      <w:r>
        <w:rPr>
          <w:rFonts w:eastAsia="仿宋_GB2312" w:hint="eastAsia"/>
          <w:spacing w:val="-6"/>
          <w:szCs w:val="32"/>
        </w:rPr>
        <w:t>数</w:t>
      </w:r>
      <w:r>
        <w:rPr>
          <w:rFonts w:eastAsia="仿宋_GB2312" w:hint="eastAsia"/>
          <w:spacing w:val="-6"/>
          <w:szCs w:val="32"/>
        </w:rPr>
        <w:t>60</w:t>
      </w:r>
      <w:r>
        <w:rPr>
          <w:rFonts w:eastAsia="仿宋_GB2312" w:hint="eastAsia"/>
          <w:spacing w:val="-6"/>
          <w:szCs w:val="32"/>
        </w:rPr>
        <w:t>，存储</w:t>
      </w:r>
      <w:r>
        <w:rPr>
          <w:rFonts w:eastAsia="仿宋_GB2312" w:hint="eastAsia"/>
          <w:spacing w:val="-6"/>
          <w:szCs w:val="32"/>
        </w:rPr>
        <w:t>210TB</w:t>
      </w:r>
      <w:r>
        <w:rPr>
          <w:rFonts w:eastAsia="仿宋_GB2312" w:hint="eastAsia"/>
          <w:spacing w:val="-6"/>
          <w:szCs w:val="32"/>
        </w:rPr>
        <w:t>；</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④图形工作站</w:t>
      </w:r>
      <w:r>
        <w:rPr>
          <w:rFonts w:eastAsia="仿宋_GB2312" w:hint="eastAsia"/>
          <w:spacing w:val="-6"/>
          <w:szCs w:val="32"/>
        </w:rPr>
        <w:t>6</w:t>
      </w:r>
      <w:r>
        <w:rPr>
          <w:rFonts w:eastAsia="仿宋_GB2312" w:hint="eastAsia"/>
          <w:spacing w:val="-6"/>
          <w:szCs w:val="32"/>
        </w:rPr>
        <w:t>台（每台</w:t>
      </w:r>
      <w:r>
        <w:rPr>
          <w:rFonts w:eastAsia="仿宋_GB2312" w:hint="eastAsia"/>
          <w:spacing w:val="-6"/>
          <w:szCs w:val="32"/>
        </w:rPr>
        <w:t>1</w:t>
      </w:r>
      <w:r>
        <w:rPr>
          <w:rFonts w:eastAsia="仿宋_GB2312" w:hint="eastAsia"/>
          <w:spacing w:val="-6"/>
          <w:szCs w:val="32"/>
        </w:rPr>
        <w:t>个</w:t>
      </w:r>
      <w:r>
        <w:rPr>
          <w:rFonts w:eastAsia="仿宋_GB2312" w:hint="eastAsia"/>
          <w:spacing w:val="-6"/>
          <w:szCs w:val="32"/>
        </w:rPr>
        <w:t>CPU</w:t>
      </w:r>
      <w:r>
        <w:rPr>
          <w:rFonts w:eastAsia="仿宋_GB2312" w:hint="eastAsia"/>
          <w:spacing w:val="-6"/>
          <w:szCs w:val="32"/>
        </w:rPr>
        <w:t>，硬盘存储≥</w:t>
      </w:r>
      <w:r>
        <w:rPr>
          <w:rFonts w:eastAsia="仿宋_GB2312" w:hint="eastAsia"/>
          <w:spacing w:val="-6"/>
          <w:szCs w:val="32"/>
        </w:rPr>
        <w:t xml:space="preserve">4.5TB </w:t>
      </w:r>
      <w:r>
        <w:rPr>
          <w:rFonts w:eastAsia="仿宋_GB2312" w:hint="eastAsia"/>
          <w:spacing w:val="-6"/>
          <w:szCs w:val="32"/>
        </w:rPr>
        <w:t>），合计</w:t>
      </w:r>
      <w:r>
        <w:rPr>
          <w:rFonts w:eastAsia="仿宋_GB2312" w:hint="eastAsia"/>
          <w:spacing w:val="-6"/>
          <w:szCs w:val="32"/>
        </w:rPr>
        <w:t>CPU</w:t>
      </w:r>
      <w:r>
        <w:rPr>
          <w:rFonts w:eastAsia="仿宋_GB2312" w:hint="eastAsia"/>
          <w:spacing w:val="-6"/>
          <w:szCs w:val="32"/>
        </w:rPr>
        <w:t>数</w:t>
      </w:r>
      <w:r>
        <w:rPr>
          <w:rFonts w:eastAsia="仿宋_GB2312" w:hint="eastAsia"/>
          <w:spacing w:val="-6"/>
          <w:szCs w:val="32"/>
        </w:rPr>
        <w:t>6</w:t>
      </w:r>
      <w:r>
        <w:rPr>
          <w:rFonts w:eastAsia="仿宋_GB2312" w:hint="eastAsia"/>
          <w:spacing w:val="-6"/>
          <w:szCs w:val="32"/>
        </w:rPr>
        <w:t>，存储</w:t>
      </w:r>
      <w:r>
        <w:rPr>
          <w:rFonts w:eastAsia="仿宋_GB2312" w:hint="eastAsia"/>
          <w:spacing w:val="-6"/>
          <w:szCs w:val="32"/>
        </w:rPr>
        <w:t>27TB</w:t>
      </w:r>
      <w:r>
        <w:rPr>
          <w:rFonts w:eastAsia="仿宋_GB2312" w:hint="eastAsia"/>
          <w:spacing w:val="-6"/>
          <w:szCs w:val="32"/>
        </w:rPr>
        <w:t>；</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⑤深度学习服务器</w:t>
      </w:r>
      <w:r>
        <w:rPr>
          <w:rFonts w:eastAsia="仿宋_GB2312" w:hint="eastAsia"/>
          <w:spacing w:val="-6"/>
          <w:szCs w:val="32"/>
        </w:rPr>
        <w:t>5</w:t>
      </w:r>
      <w:r>
        <w:rPr>
          <w:rFonts w:eastAsia="仿宋_GB2312" w:hint="eastAsia"/>
          <w:spacing w:val="-6"/>
          <w:szCs w:val="32"/>
        </w:rPr>
        <w:t>台（每台</w:t>
      </w:r>
      <w:r>
        <w:rPr>
          <w:rFonts w:eastAsia="仿宋_GB2312" w:hint="eastAsia"/>
          <w:spacing w:val="-6"/>
          <w:szCs w:val="32"/>
        </w:rPr>
        <w:t>2</w:t>
      </w:r>
      <w:r>
        <w:rPr>
          <w:rFonts w:eastAsia="仿宋_GB2312" w:hint="eastAsia"/>
          <w:spacing w:val="-6"/>
          <w:szCs w:val="32"/>
        </w:rPr>
        <w:t>个</w:t>
      </w:r>
      <w:r>
        <w:rPr>
          <w:rFonts w:eastAsia="仿宋_GB2312" w:hint="eastAsia"/>
          <w:spacing w:val="-6"/>
          <w:szCs w:val="32"/>
        </w:rPr>
        <w:t>CPU</w:t>
      </w:r>
      <w:r>
        <w:rPr>
          <w:rFonts w:eastAsia="仿宋_GB2312" w:hint="eastAsia"/>
          <w:spacing w:val="-6"/>
          <w:szCs w:val="32"/>
        </w:rPr>
        <w:t>，每个</w:t>
      </w:r>
      <w:r>
        <w:rPr>
          <w:rFonts w:eastAsia="仿宋_GB2312" w:hint="eastAsia"/>
          <w:spacing w:val="-6"/>
          <w:szCs w:val="32"/>
        </w:rPr>
        <w:t>CPU</w:t>
      </w:r>
      <w:r>
        <w:rPr>
          <w:rFonts w:eastAsia="仿宋_GB2312" w:hint="eastAsia"/>
          <w:spacing w:val="-6"/>
          <w:szCs w:val="32"/>
        </w:rPr>
        <w:t>核心数≥</w:t>
      </w:r>
      <w:r>
        <w:rPr>
          <w:rFonts w:eastAsia="仿宋_GB2312" w:hint="eastAsia"/>
          <w:spacing w:val="-6"/>
          <w:szCs w:val="32"/>
        </w:rPr>
        <w:t>16</w:t>
      </w:r>
      <w:r>
        <w:rPr>
          <w:rFonts w:eastAsia="仿宋_GB2312" w:hint="eastAsia"/>
          <w:spacing w:val="-6"/>
          <w:szCs w:val="32"/>
        </w:rPr>
        <w:t>，硬盘存储≥</w:t>
      </w:r>
      <w:r>
        <w:rPr>
          <w:rFonts w:eastAsia="仿宋_GB2312" w:hint="eastAsia"/>
          <w:spacing w:val="-6"/>
          <w:szCs w:val="32"/>
        </w:rPr>
        <w:t xml:space="preserve">16.4TB </w:t>
      </w:r>
      <w:r>
        <w:rPr>
          <w:rFonts w:eastAsia="仿宋_GB2312" w:hint="eastAsia"/>
          <w:spacing w:val="-6"/>
          <w:szCs w:val="32"/>
        </w:rPr>
        <w:t>），合计</w:t>
      </w:r>
      <w:r>
        <w:rPr>
          <w:rFonts w:eastAsia="仿宋_GB2312" w:hint="eastAsia"/>
          <w:spacing w:val="-6"/>
          <w:szCs w:val="32"/>
        </w:rPr>
        <w:t>CPU</w:t>
      </w:r>
      <w:r>
        <w:rPr>
          <w:rFonts w:eastAsia="仿宋_GB2312" w:hint="eastAsia"/>
          <w:spacing w:val="-6"/>
          <w:szCs w:val="32"/>
        </w:rPr>
        <w:t>数</w:t>
      </w:r>
      <w:r>
        <w:rPr>
          <w:rFonts w:eastAsia="仿宋_GB2312" w:hint="eastAsia"/>
          <w:spacing w:val="-6"/>
          <w:szCs w:val="32"/>
        </w:rPr>
        <w:t>10</w:t>
      </w:r>
      <w:r>
        <w:rPr>
          <w:rFonts w:eastAsia="仿宋_GB2312" w:hint="eastAsia"/>
          <w:spacing w:val="-6"/>
          <w:szCs w:val="32"/>
        </w:rPr>
        <w:t>，存储</w:t>
      </w:r>
      <w:r>
        <w:rPr>
          <w:rFonts w:eastAsia="仿宋_GB2312" w:hint="eastAsia"/>
          <w:spacing w:val="-6"/>
          <w:szCs w:val="32"/>
        </w:rPr>
        <w:t>82TB</w:t>
      </w:r>
      <w:r>
        <w:rPr>
          <w:rFonts w:eastAsia="仿宋_GB2312" w:hint="eastAsia"/>
          <w:spacing w:val="-6"/>
          <w:szCs w:val="32"/>
        </w:rPr>
        <w:t>；</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⑥配置主、备存储系统，合计存储容量</w:t>
      </w:r>
      <w:r>
        <w:rPr>
          <w:rFonts w:eastAsia="仿宋_GB2312" w:hint="eastAsia"/>
          <w:spacing w:val="-6"/>
          <w:szCs w:val="32"/>
        </w:rPr>
        <w:t>529TB</w:t>
      </w:r>
      <w:r>
        <w:rPr>
          <w:rFonts w:eastAsia="仿宋_GB2312" w:hint="eastAsia"/>
          <w:spacing w:val="-6"/>
          <w:szCs w:val="32"/>
        </w:rPr>
        <w:t>；</w:t>
      </w:r>
    </w:p>
    <w:p w:rsidR="00CA56FD" w:rsidRDefault="00FF3A4A">
      <w:pPr>
        <w:snapToGrid w:val="0"/>
        <w:spacing w:line="560" w:lineRule="exact"/>
        <w:ind w:firstLineChars="200" w:firstLine="616"/>
        <w:rPr>
          <w:rFonts w:eastAsia="仿宋_GB2312"/>
          <w:spacing w:val="-6"/>
          <w:szCs w:val="32"/>
        </w:rPr>
      </w:pPr>
      <w:r>
        <w:rPr>
          <w:rFonts w:eastAsia="仿宋_GB2312" w:hint="eastAsia"/>
          <w:spacing w:val="-6"/>
          <w:szCs w:val="32"/>
        </w:rPr>
        <w:t>综上所述，大数据院科研平台主要计算及存储能力为：</w:t>
      </w:r>
      <w:r>
        <w:rPr>
          <w:rFonts w:eastAsia="仿宋_GB2312" w:hint="eastAsia"/>
          <w:spacing w:val="-6"/>
          <w:szCs w:val="32"/>
        </w:rPr>
        <w:t>CPU</w:t>
      </w:r>
      <w:r>
        <w:rPr>
          <w:rFonts w:eastAsia="仿宋_GB2312" w:hint="eastAsia"/>
          <w:spacing w:val="-6"/>
          <w:szCs w:val="32"/>
        </w:rPr>
        <w:t>数合计</w:t>
      </w:r>
      <w:r>
        <w:rPr>
          <w:rFonts w:eastAsia="仿宋_GB2312" w:hint="eastAsia"/>
          <w:spacing w:val="-6"/>
          <w:szCs w:val="32"/>
        </w:rPr>
        <w:t>172</w:t>
      </w:r>
      <w:r>
        <w:rPr>
          <w:rFonts w:eastAsia="仿宋_GB2312" w:hint="eastAsia"/>
          <w:spacing w:val="-6"/>
          <w:szCs w:val="32"/>
        </w:rPr>
        <w:t>个，存储容量合计</w:t>
      </w:r>
      <w:r>
        <w:rPr>
          <w:rFonts w:eastAsia="仿宋_GB2312" w:hint="eastAsia"/>
          <w:spacing w:val="-6"/>
          <w:szCs w:val="32"/>
        </w:rPr>
        <w:t>1105.2TB</w:t>
      </w:r>
      <w:r>
        <w:rPr>
          <w:rFonts w:eastAsia="仿宋_GB2312" w:hint="eastAsia"/>
          <w:spacing w:val="-6"/>
          <w:szCs w:val="32"/>
        </w:rPr>
        <w:t>，达到目标值。故依据评分细则，两项指标各得</w:t>
      </w:r>
      <w:r>
        <w:rPr>
          <w:rFonts w:eastAsia="仿宋_GB2312" w:hint="eastAsia"/>
          <w:spacing w:val="-6"/>
          <w:szCs w:val="32"/>
        </w:rPr>
        <w:t>4</w:t>
      </w:r>
      <w:r>
        <w:rPr>
          <w:rFonts w:eastAsia="仿宋_GB2312" w:hint="eastAsia"/>
          <w:spacing w:val="-6"/>
          <w:szCs w:val="32"/>
        </w:rPr>
        <w:t>分。</w:t>
      </w:r>
    </w:p>
    <w:p w:rsidR="00CA56FD" w:rsidRDefault="00FF3A4A" w:rsidP="00FF3A4A">
      <w:pPr>
        <w:pStyle w:val="a6"/>
        <w:spacing w:line="560" w:lineRule="exact"/>
        <w:ind w:firstLineChars="200" w:firstLine="618"/>
        <w:rPr>
          <w:rFonts w:eastAsia="仿宋_GB2312"/>
          <w:spacing w:val="-6"/>
          <w:szCs w:val="32"/>
        </w:rPr>
      </w:pPr>
      <w:r>
        <w:rPr>
          <w:rFonts w:eastAsia="仿宋_GB2312" w:hint="eastAsia"/>
          <w:b/>
          <w:bCs/>
          <w:spacing w:val="-6"/>
          <w:szCs w:val="32"/>
        </w:rPr>
        <w:t>对于指标“质量体系”：</w:t>
      </w:r>
      <w:r>
        <w:rPr>
          <w:rFonts w:eastAsia="仿宋_GB2312" w:hint="eastAsia"/>
          <w:spacing w:val="-6"/>
          <w:szCs w:val="32"/>
        </w:rPr>
        <w:t>2019</w:t>
      </w:r>
      <w:r>
        <w:rPr>
          <w:rFonts w:eastAsia="仿宋_GB2312" w:hint="eastAsia"/>
          <w:spacing w:val="-6"/>
          <w:szCs w:val="32"/>
        </w:rPr>
        <w:t>年公司项目质量事故发生率为</w:t>
      </w:r>
      <w:r>
        <w:rPr>
          <w:rFonts w:eastAsia="仿宋_GB2312" w:hint="eastAsia"/>
          <w:spacing w:val="-6"/>
          <w:szCs w:val="32"/>
        </w:rPr>
        <w:t>0</w:t>
      </w:r>
      <w:r>
        <w:rPr>
          <w:rFonts w:eastAsia="仿宋_GB2312" w:hint="eastAsia"/>
          <w:spacing w:val="-6"/>
          <w:szCs w:val="32"/>
        </w:rPr>
        <w:t>。完成年度目标要求。因此，根据评分细则，该项指标得</w:t>
      </w:r>
      <w:r>
        <w:rPr>
          <w:rFonts w:eastAsia="仿宋_GB2312" w:hint="eastAsia"/>
          <w:spacing w:val="-6"/>
          <w:szCs w:val="32"/>
        </w:rPr>
        <w:t>5</w:t>
      </w:r>
      <w:r>
        <w:rPr>
          <w:rFonts w:eastAsia="仿宋_GB2312" w:hint="eastAsia"/>
          <w:spacing w:val="-6"/>
          <w:szCs w:val="32"/>
        </w:rPr>
        <w:t>分。</w:t>
      </w:r>
    </w:p>
    <w:p w:rsidR="00CA56FD" w:rsidRDefault="00FF3A4A" w:rsidP="00FF3A4A">
      <w:pPr>
        <w:pStyle w:val="a6"/>
        <w:spacing w:line="560" w:lineRule="exact"/>
        <w:ind w:firstLineChars="200" w:firstLine="618"/>
        <w:rPr>
          <w:rFonts w:eastAsia="仿宋_GB2312"/>
          <w:spacing w:val="-6"/>
          <w:szCs w:val="32"/>
        </w:rPr>
      </w:pPr>
      <w:r>
        <w:rPr>
          <w:rFonts w:eastAsia="仿宋_GB2312" w:hint="eastAsia"/>
          <w:b/>
          <w:bCs/>
          <w:spacing w:val="-6"/>
          <w:szCs w:val="32"/>
        </w:rPr>
        <w:t>对于指标“按期完成”：</w:t>
      </w:r>
      <w:r>
        <w:rPr>
          <w:rFonts w:eastAsia="仿宋_GB2312" w:hint="eastAsia"/>
          <w:spacing w:val="-6"/>
          <w:szCs w:val="32"/>
        </w:rPr>
        <w:t>大数据</w:t>
      </w:r>
      <w:proofErr w:type="gramStart"/>
      <w:r>
        <w:rPr>
          <w:rFonts w:eastAsia="仿宋_GB2312" w:hint="eastAsia"/>
          <w:spacing w:val="-6"/>
          <w:szCs w:val="32"/>
        </w:rPr>
        <w:t>院计划</w:t>
      </w:r>
      <w:proofErr w:type="gramEnd"/>
      <w:r>
        <w:rPr>
          <w:rFonts w:eastAsia="仿宋_GB2312" w:hint="eastAsia"/>
          <w:spacing w:val="-6"/>
          <w:szCs w:val="32"/>
        </w:rPr>
        <w:t>在</w:t>
      </w:r>
      <w:r>
        <w:rPr>
          <w:rFonts w:eastAsia="仿宋_GB2312" w:hint="eastAsia"/>
          <w:spacing w:val="-6"/>
          <w:szCs w:val="32"/>
        </w:rPr>
        <w:t>2019</w:t>
      </w:r>
      <w:r>
        <w:rPr>
          <w:rFonts w:eastAsia="仿宋_GB2312" w:hint="eastAsia"/>
          <w:spacing w:val="-6"/>
          <w:szCs w:val="32"/>
        </w:rPr>
        <w:t>年</w:t>
      </w:r>
      <w:r>
        <w:rPr>
          <w:rFonts w:eastAsia="仿宋_GB2312" w:hint="eastAsia"/>
          <w:spacing w:val="-6"/>
          <w:szCs w:val="32"/>
        </w:rPr>
        <w:t>12</w:t>
      </w:r>
      <w:r>
        <w:rPr>
          <w:rFonts w:eastAsia="仿宋_GB2312" w:hint="eastAsia"/>
          <w:spacing w:val="-6"/>
          <w:szCs w:val="32"/>
        </w:rPr>
        <w:t>月</w:t>
      </w:r>
      <w:r>
        <w:rPr>
          <w:rFonts w:eastAsia="仿宋_GB2312" w:hint="eastAsia"/>
          <w:spacing w:val="-6"/>
          <w:szCs w:val="32"/>
        </w:rPr>
        <w:t>21</w:t>
      </w:r>
      <w:r>
        <w:rPr>
          <w:rFonts w:eastAsia="仿宋_GB2312" w:hint="eastAsia"/>
          <w:spacing w:val="-6"/>
          <w:szCs w:val="32"/>
        </w:rPr>
        <w:t>日前完成年度经营收入目标</w:t>
      </w:r>
      <w:r>
        <w:rPr>
          <w:rFonts w:eastAsia="仿宋_GB2312" w:hint="eastAsia"/>
          <w:spacing w:val="-6"/>
          <w:szCs w:val="32"/>
        </w:rPr>
        <w:t>6000</w:t>
      </w:r>
      <w:r>
        <w:rPr>
          <w:rFonts w:eastAsia="仿宋_GB2312" w:hint="eastAsia"/>
          <w:spacing w:val="-6"/>
          <w:szCs w:val="32"/>
        </w:rPr>
        <w:t>万元，而根据各项业务合同和相关</w:t>
      </w:r>
      <w:r>
        <w:rPr>
          <w:rFonts w:eastAsia="仿宋_GB2312" w:hint="eastAsia"/>
          <w:spacing w:val="-6"/>
          <w:szCs w:val="32"/>
        </w:rPr>
        <w:lastRenderedPageBreak/>
        <w:t>会计凭证，截止至</w:t>
      </w:r>
      <w:r>
        <w:rPr>
          <w:rFonts w:eastAsia="仿宋_GB2312" w:hint="eastAsia"/>
          <w:spacing w:val="-6"/>
          <w:szCs w:val="32"/>
        </w:rPr>
        <w:t>2019</w:t>
      </w:r>
      <w:r>
        <w:rPr>
          <w:rFonts w:eastAsia="仿宋_GB2312" w:hint="eastAsia"/>
          <w:spacing w:val="-6"/>
          <w:szCs w:val="32"/>
        </w:rPr>
        <w:t>年</w:t>
      </w:r>
      <w:r>
        <w:rPr>
          <w:rFonts w:eastAsia="仿宋_GB2312" w:hint="eastAsia"/>
          <w:spacing w:val="-6"/>
          <w:szCs w:val="32"/>
        </w:rPr>
        <w:t>12</w:t>
      </w:r>
      <w:r>
        <w:rPr>
          <w:rFonts w:eastAsia="仿宋_GB2312" w:hint="eastAsia"/>
          <w:spacing w:val="-6"/>
          <w:szCs w:val="32"/>
        </w:rPr>
        <w:t>月</w:t>
      </w:r>
      <w:r>
        <w:rPr>
          <w:rFonts w:eastAsia="仿宋_GB2312" w:hint="eastAsia"/>
          <w:spacing w:val="-6"/>
          <w:szCs w:val="32"/>
        </w:rPr>
        <w:t>31</w:t>
      </w:r>
      <w:r>
        <w:rPr>
          <w:rFonts w:eastAsia="仿宋_GB2312" w:hint="eastAsia"/>
          <w:spacing w:val="-6"/>
          <w:szCs w:val="32"/>
        </w:rPr>
        <w:t>日，实际按期完成合同收入</w:t>
      </w:r>
      <w:r>
        <w:rPr>
          <w:rFonts w:eastAsia="仿宋_GB2312" w:hint="eastAsia"/>
          <w:spacing w:val="-6"/>
          <w:szCs w:val="32"/>
        </w:rPr>
        <w:t>3605</w:t>
      </w:r>
      <w:r>
        <w:rPr>
          <w:rFonts w:eastAsia="仿宋_GB2312" w:hint="eastAsia"/>
          <w:spacing w:val="-6"/>
          <w:szCs w:val="32"/>
        </w:rPr>
        <w:t>万元。按期完成率为</w:t>
      </w:r>
      <w:r>
        <w:rPr>
          <w:rFonts w:eastAsia="仿宋_GB2312" w:hint="eastAsia"/>
          <w:spacing w:val="-6"/>
          <w:szCs w:val="32"/>
        </w:rPr>
        <w:t>60.1%</w:t>
      </w:r>
      <w:r>
        <w:rPr>
          <w:rFonts w:eastAsia="仿宋_GB2312" w:hint="eastAsia"/>
          <w:spacing w:val="-6"/>
          <w:szCs w:val="32"/>
        </w:rPr>
        <w:t>（</w:t>
      </w:r>
      <w:r w:rsidR="00863EEB">
        <w:rPr>
          <w:rFonts w:eastAsia="仿宋_GB2312" w:hint="eastAsia"/>
          <w:spacing w:val="-6"/>
          <w:szCs w:val="32"/>
        </w:rPr>
        <w:t>原因为</w:t>
      </w:r>
      <w:r>
        <w:rPr>
          <w:rFonts w:eastAsia="仿宋_GB2312" w:hint="eastAsia"/>
          <w:spacing w:val="-6"/>
          <w:szCs w:val="32"/>
        </w:rPr>
        <w:t>公司产品创新流程和体系不健全。目前尽管产品创新较活跃、在</w:t>
      </w:r>
      <w:proofErr w:type="gramStart"/>
      <w:r>
        <w:rPr>
          <w:rFonts w:eastAsia="仿宋_GB2312" w:hint="eastAsia"/>
          <w:spacing w:val="-6"/>
          <w:szCs w:val="32"/>
        </w:rPr>
        <w:t>研</w:t>
      </w:r>
      <w:proofErr w:type="gramEnd"/>
      <w:r>
        <w:rPr>
          <w:rFonts w:eastAsia="仿宋_GB2312" w:hint="eastAsia"/>
          <w:spacing w:val="-6"/>
          <w:szCs w:val="32"/>
        </w:rPr>
        <w:t>项目比较多，但产品的创新不聚焦，能满足市场需求且有明确目标用户的已试用和上线的产品较少，还无法为重大市场机遇提供有效的自</w:t>
      </w:r>
      <w:proofErr w:type="gramStart"/>
      <w:r>
        <w:rPr>
          <w:rFonts w:eastAsia="仿宋_GB2312" w:hint="eastAsia"/>
          <w:spacing w:val="-6"/>
          <w:szCs w:val="32"/>
        </w:rPr>
        <w:t>研</w:t>
      </w:r>
      <w:proofErr w:type="gramEnd"/>
      <w:r>
        <w:rPr>
          <w:rFonts w:eastAsia="仿宋_GB2312" w:hint="eastAsia"/>
          <w:spacing w:val="-6"/>
          <w:szCs w:val="32"/>
        </w:rPr>
        <w:t>产品支撑</w:t>
      </w:r>
      <w:r w:rsidR="00863EEB">
        <w:rPr>
          <w:rFonts w:eastAsia="仿宋_GB2312" w:hint="eastAsia"/>
          <w:spacing w:val="-6"/>
          <w:szCs w:val="32"/>
        </w:rPr>
        <w:t>；贵州省大数据产业红海化趋势明显，市场竞争激烈</w:t>
      </w:r>
      <w:r>
        <w:rPr>
          <w:rFonts w:eastAsia="仿宋_GB2312" w:hint="eastAsia"/>
          <w:spacing w:val="-6"/>
          <w:szCs w:val="32"/>
        </w:rPr>
        <w:t>）。故根据指标评分标准，本指标得分</w:t>
      </w:r>
      <w:r>
        <w:rPr>
          <w:rFonts w:eastAsia="仿宋_GB2312" w:hint="eastAsia"/>
          <w:spacing w:val="-6"/>
          <w:szCs w:val="32"/>
        </w:rPr>
        <w:t>=</w:t>
      </w:r>
      <w:r>
        <w:rPr>
          <w:rFonts w:eastAsia="仿宋_GB2312" w:hint="eastAsia"/>
          <w:spacing w:val="-6"/>
          <w:szCs w:val="32"/>
        </w:rPr>
        <w:t>按期完成率</w:t>
      </w:r>
      <w:r>
        <w:rPr>
          <w:rFonts w:eastAsia="仿宋_GB2312" w:hint="eastAsia"/>
          <w:spacing w:val="-6"/>
          <w:szCs w:val="32"/>
        </w:rPr>
        <w:t>*8</w:t>
      </w:r>
      <w:r>
        <w:rPr>
          <w:rFonts w:eastAsia="仿宋_GB2312" w:hint="eastAsia"/>
          <w:spacing w:val="-6"/>
          <w:szCs w:val="32"/>
        </w:rPr>
        <w:t>分</w:t>
      </w:r>
      <w:r>
        <w:rPr>
          <w:rFonts w:eastAsia="仿宋_GB2312" w:hint="eastAsia"/>
          <w:spacing w:val="-6"/>
          <w:szCs w:val="32"/>
        </w:rPr>
        <w:t>=4.81</w:t>
      </w:r>
      <w:r>
        <w:rPr>
          <w:rFonts w:eastAsia="仿宋_GB2312" w:hint="eastAsia"/>
          <w:spacing w:val="-6"/>
          <w:szCs w:val="32"/>
        </w:rPr>
        <w:t>分。</w:t>
      </w:r>
    </w:p>
    <w:p w:rsidR="00CD27EA" w:rsidRDefault="00FF3A4A" w:rsidP="00FF3A4A">
      <w:pPr>
        <w:pStyle w:val="a6"/>
        <w:spacing w:line="560" w:lineRule="exact"/>
        <w:ind w:firstLineChars="200" w:firstLine="618"/>
        <w:rPr>
          <w:rFonts w:eastAsia="仿宋_GB2312"/>
          <w:spacing w:val="-6"/>
          <w:szCs w:val="32"/>
        </w:rPr>
      </w:pPr>
      <w:r>
        <w:rPr>
          <w:rFonts w:eastAsia="仿宋_GB2312" w:hint="eastAsia"/>
          <w:b/>
          <w:bCs/>
          <w:spacing w:val="-6"/>
          <w:szCs w:val="32"/>
        </w:rPr>
        <w:t>对于指标“按期完成既定计划”：</w:t>
      </w:r>
      <w:r w:rsidR="00CD27EA" w:rsidRPr="00CD27EA">
        <w:rPr>
          <w:rFonts w:eastAsia="仿宋_GB2312" w:hint="eastAsia"/>
          <w:spacing w:val="-6"/>
          <w:szCs w:val="32"/>
        </w:rPr>
        <w:t>该指标主要评价大数据</w:t>
      </w:r>
      <w:proofErr w:type="gramStart"/>
      <w:r w:rsidR="00CD27EA" w:rsidRPr="00CD27EA">
        <w:rPr>
          <w:rFonts w:eastAsia="仿宋_GB2312" w:hint="eastAsia"/>
          <w:spacing w:val="-6"/>
          <w:szCs w:val="32"/>
        </w:rPr>
        <w:t>院是否</w:t>
      </w:r>
      <w:proofErr w:type="gramEnd"/>
      <w:r w:rsidR="00CD27EA" w:rsidRPr="00CD27EA">
        <w:rPr>
          <w:rFonts w:eastAsia="仿宋_GB2312" w:hint="eastAsia"/>
          <w:spacing w:val="-6"/>
          <w:szCs w:val="32"/>
        </w:rPr>
        <w:t>在</w:t>
      </w:r>
      <w:r w:rsidR="00CD27EA" w:rsidRPr="00CD27EA">
        <w:rPr>
          <w:rFonts w:eastAsia="仿宋_GB2312" w:hint="eastAsia"/>
          <w:spacing w:val="-6"/>
          <w:szCs w:val="32"/>
        </w:rPr>
        <w:t>2019</w:t>
      </w:r>
      <w:r w:rsidR="00CD27EA" w:rsidRPr="00CD27EA">
        <w:rPr>
          <w:rFonts w:eastAsia="仿宋_GB2312" w:hint="eastAsia"/>
          <w:spacing w:val="-6"/>
          <w:szCs w:val="32"/>
        </w:rPr>
        <w:t>年</w:t>
      </w:r>
      <w:r w:rsidR="00CD27EA" w:rsidRPr="00CD27EA">
        <w:rPr>
          <w:rFonts w:eastAsia="仿宋_GB2312" w:hint="eastAsia"/>
          <w:spacing w:val="-6"/>
          <w:szCs w:val="32"/>
        </w:rPr>
        <w:t>12</w:t>
      </w:r>
      <w:r w:rsidR="00CD27EA" w:rsidRPr="00CD27EA">
        <w:rPr>
          <w:rFonts w:eastAsia="仿宋_GB2312" w:hint="eastAsia"/>
          <w:spacing w:val="-6"/>
          <w:szCs w:val="32"/>
        </w:rPr>
        <w:t>月基本达到</w:t>
      </w:r>
      <w:r w:rsidR="00513B3C" w:rsidRPr="00513B3C">
        <w:rPr>
          <w:rFonts w:eastAsia="仿宋_GB2312" w:hint="eastAsia"/>
          <w:spacing w:val="-6"/>
          <w:szCs w:val="32"/>
        </w:rPr>
        <w:t>重点工程实验室</w:t>
      </w:r>
      <w:r w:rsidR="00CD27EA" w:rsidRPr="00CD27EA">
        <w:rPr>
          <w:rFonts w:eastAsia="仿宋_GB2312" w:hint="eastAsia"/>
          <w:spacing w:val="-6"/>
          <w:szCs w:val="32"/>
        </w:rPr>
        <w:t>验收条件</w:t>
      </w:r>
      <w:r w:rsidR="00CD27EA">
        <w:rPr>
          <w:rFonts w:eastAsia="仿宋_GB2312" w:hint="eastAsia"/>
          <w:spacing w:val="-6"/>
          <w:szCs w:val="32"/>
        </w:rPr>
        <w:t>。</w:t>
      </w:r>
    </w:p>
    <w:p w:rsidR="00294890" w:rsidRDefault="00294890" w:rsidP="00294890">
      <w:pPr>
        <w:pStyle w:val="a6"/>
        <w:spacing w:line="560" w:lineRule="exact"/>
        <w:ind w:firstLineChars="200" w:firstLine="616"/>
        <w:rPr>
          <w:rFonts w:eastAsia="仿宋_GB2312"/>
          <w:spacing w:val="-6"/>
          <w:szCs w:val="32"/>
        </w:rPr>
      </w:pPr>
      <w:r>
        <w:rPr>
          <w:rFonts w:eastAsia="仿宋_GB2312" w:hint="eastAsia"/>
          <w:spacing w:val="-6"/>
          <w:szCs w:val="32"/>
        </w:rPr>
        <w:t>①平台建设方面。验收条件要求</w:t>
      </w:r>
      <w:r w:rsidRPr="00294890">
        <w:rPr>
          <w:rFonts w:eastAsia="仿宋_GB2312" w:hint="eastAsia"/>
          <w:spacing w:val="-6"/>
          <w:szCs w:val="32"/>
        </w:rPr>
        <w:t>建成约</w:t>
      </w:r>
      <w:r w:rsidRPr="00294890">
        <w:rPr>
          <w:rFonts w:eastAsia="仿宋_GB2312" w:hint="eastAsia"/>
          <w:spacing w:val="-6"/>
          <w:szCs w:val="32"/>
        </w:rPr>
        <w:t>5000m</w:t>
      </w:r>
      <w:r w:rsidRPr="00294890">
        <w:rPr>
          <w:rFonts w:eastAsia="仿宋_GB2312" w:hint="eastAsia"/>
          <w:spacing w:val="-6"/>
          <w:szCs w:val="32"/>
          <w:vertAlign w:val="superscript"/>
        </w:rPr>
        <w:t>2</w:t>
      </w:r>
      <w:r w:rsidRPr="00294890">
        <w:rPr>
          <w:rFonts w:eastAsia="仿宋_GB2312" w:hint="eastAsia"/>
          <w:spacing w:val="-6"/>
          <w:szCs w:val="32"/>
        </w:rPr>
        <w:t>的实验室场地</w:t>
      </w:r>
      <w:r>
        <w:rPr>
          <w:rFonts w:eastAsia="仿宋_GB2312" w:hint="eastAsia"/>
          <w:spacing w:val="-6"/>
          <w:szCs w:val="32"/>
        </w:rPr>
        <w:t>，</w:t>
      </w:r>
      <w:r w:rsidRPr="00294890">
        <w:rPr>
          <w:rFonts w:eastAsia="仿宋_GB2312" w:hint="eastAsia"/>
          <w:spacing w:val="-6"/>
          <w:szCs w:val="32"/>
        </w:rPr>
        <w:t>搭建大数据开放式协同创新科研平台</w:t>
      </w:r>
      <w:r>
        <w:rPr>
          <w:rFonts w:eastAsia="仿宋_GB2312" w:hint="eastAsia"/>
          <w:spacing w:val="-6"/>
          <w:szCs w:val="32"/>
        </w:rPr>
        <w:t>；</w:t>
      </w:r>
      <w:r w:rsidRPr="00294890">
        <w:rPr>
          <w:rFonts w:eastAsia="仿宋_GB2312" w:hint="eastAsia"/>
          <w:spacing w:val="-6"/>
          <w:szCs w:val="32"/>
        </w:rPr>
        <w:t>与“云上贵州”系列平台紧密对接，构建政府数据资源基础</w:t>
      </w:r>
      <w:r>
        <w:rPr>
          <w:rFonts w:eastAsia="仿宋_GB2312" w:hint="eastAsia"/>
          <w:spacing w:val="-6"/>
          <w:szCs w:val="32"/>
        </w:rPr>
        <w:t>；</w:t>
      </w:r>
      <w:r w:rsidRPr="00294890">
        <w:rPr>
          <w:rFonts w:eastAsia="仿宋_GB2312" w:hint="eastAsia"/>
          <w:spacing w:val="-6"/>
          <w:szCs w:val="32"/>
        </w:rPr>
        <w:t>初步建成应用仿真实</w:t>
      </w:r>
      <w:r>
        <w:rPr>
          <w:rFonts w:eastAsia="仿宋_GB2312" w:hint="eastAsia"/>
          <w:spacing w:val="-6"/>
          <w:szCs w:val="32"/>
        </w:rPr>
        <w:t>验平台环境。截止</w:t>
      </w:r>
      <w:r>
        <w:rPr>
          <w:rFonts w:eastAsia="仿宋_GB2312" w:hint="eastAsia"/>
          <w:spacing w:val="-6"/>
          <w:szCs w:val="32"/>
        </w:rPr>
        <w:t>2019</w:t>
      </w:r>
      <w:r>
        <w:rPr>
          <w:rFonts w:eastAsia="仿宋_GB2312" w:hint="eastAsia"/>
          <w:spacing w:val="-6"/>
          <w:szCs w:val="32"/>
        </w:rPr>
        <w:t>年底，除因</w:t>
      </w:r>
      <w:r w:rsidRPr="00294890">
        <w:rPr>
          <w:rFonts w:eastAsia="仿宋_GB2312" w:hint="eastAsia"/>
          <w:spacing w:val="-6"/>
          <w:szCs w:val="32"/>
        </w:rPr>
        <w:t>尚未获取到政府共享</w:t>
      </w:r>
      <w:r>
        <w:rPr>
          <w:rFonts w:eastAsia="仿宋_GB2312" w:hint="eastAsia"/>
          <w:spacing w:val="-6"/>
          <w:szCs w:val="32"/>
        </w:rPr>
        <w:t>交换平台数据，构建政府数据资源基础条件外，</w:t>
      </w:r>
      <w:proofErr w:type="gramStart"/>
      <w:r>
        <w:rPr>
          <w:rFonts w:eastAsia="仿宋_GB2312" w:hint="eastAsia"/>
          <w:spacing w:val="-6"/>
          <w:szCs w:val="32"/>
        </w:rPr>
        <w:t>其余条件</w:t>
      </w:r>
      <w:proofErr w:type="gramEnd"/>
      <w:r>
        <w:rPr>
          <w:rFonts w:eastAsia="仿宋_GB2312" w:hint="eastAsia"/>
          <w:spacing w:val="-6"/>
          <w:szCs w:val="32"/>
        </w:rPr>
        <w:t>均已达到，完成率为</w:t>
      </w:r>
      <w:r>
        <w:rPr>
          <w:rFonts w:eastAsia="仿宋_GB2312" w:hint="eastAsia"/>
          <w:spacing w:val="-6"/>
          <w:szCs w:val="32"/>
        </w:rPr>
        <w:t>70%</w:t>
      </w:r>
      <w:r w:rsidRPr="00294890">
        <w:rPr>
          <w:rFonts w:eastAsia="仿宋_GB2312" w:hint="eastAsia"/>
          <w:spacing w:val="-6"/>
          <w:szCs w:val="32"/>
        </w:rPr>
        <w:t>。</w:t>
      </w:r>
    </w:p>
    <w:p w:rsidR="00294890" w:rsidRDefault="00294890" w:rsidP="002513BA">
      <w:pPr>
        <w:pStyle w:val="a6"/>
        <w:spacing w:line="560" w:lineRule="exact"/>
        <w:ind w:firstLineChars="200" w:firstLine="616"/>
        <w:rPr>
          <w:rFonts w:eastAsia="仿宋_GB2312"/>
          <w:spacing w:val="-6"/>
          <w:szCs w:val="32"/>
        </w:rPr>
      </w:pPr>
      <w:r>
        <w:rPr>
          <w:rFonts w:eastAsia="仿宋_GB2312" w:hint="eastAsia"/>
          <w:spacing w:val="-6"/>
          <w:szCs w:val="32"/>
        </w:rPr>
        <w:t>②技术攻关方面。验收条件要求</w:t>
      </w:r>
      <w:r w:rsidRPr="00294890">
        <w:rPr>
          <w:rFonts w:eastAsia="仿宋_GB2312" w:hint="eastAsia"/>
          <w:spacing w:val="-6"/>
          <w:szCs w:val="32"/>
        </w:rPr>
        <w:t>突破多源异构数据采</w:t>
      </w:r>
      <w:r>
        <w:rPr>
          <w:rFonts w:eastAsia="仿宋_GB2312" w:hint="eastAsia"/>
          <w:spacing w:val="-6"/>
          <w:szCs w:val="32"/>
        </w:rPr>
        <w:t>集融合技</w:t>
      </w:r>
      <w:r w:rsidR="002513BA">
        <w:rPr>
          <w:rFonts w:eastAsia="仿宋_GB2312" w:hint="eastAsia"/>
          <w:spacing w:val="-6"/>
          <w:szCs w:val="32"/>
        </w:rPr>
        <w:t>、</w:t>
      </w:r>
      <w:r w:rsidRPr="00294890">
        <w:rPr>
          <w:rFonts w:eastAsia="仿宋_GB2312" w:hint="eastAsia"/>
          <w:spacing w:val="-6"/>
          <w:szCs w:val="32"/>
        </w:rPr>
        <w:t>政务数据脱敏保护技术</w:t>
      </w:r>
      <w:r w:rsidR="002513BA">
        <w:rPr>
          <w:rFonts w:eastAsia="仿宋_GB2312" w:hint="eastAsia"/>
          <w:spacing w:val="-6"/>
          <w:szCs w:val="32"/>
        </w:rPr>
        <w:t>、</w:t>
      </w:r>
      <w:r w:rsidR="002513BA" w:rsidRPr="002513BA">
        <w:rPr>
          <w:rFonts w:eastAsia="仿宋_GB2312" w:hint="eastAsia"/>
          <w:spacing w:val="-6"/>
          <w:szCs w:val="32"/>
        </w:rPr>
        <w:t>分布式政务数据管理与共享技术</w:t>
      </w:r>
      <w:r w:rsidR="002513BA">
        <w:rPr>
          <w:rFonts w:eastAsia="仿宋_GB2312" w:hint="eastAsia"/>
          <w:spacing w:val="-6"/>
          <w:szCs w:val="32"/>
        </w:rPr>
        <w:t>、</w:t>
      </w:r>
      <w:r w:rsidR="002513BA" w:rsidRPr="002513BA">
        <w:rPr>
          <w:rFonts w:eastAsia="仿宋_GB2312" w:hint="eastAsia"/>
          <w:spacing w:val="-6"/>
          <w:szCs w:val="32"/>
        </w:rPr>
        <w:t>面向非结构化数据的目标智能识别技术</w:t>
      </w:r>
      <w:r w:rsidR="002513BA">
        <w:rPr>
          <w:rFonts w:eastAsia="仿宋_GB2312" w:hint="eastAsia"/>
          <w:spacing w:val="-6"/>
          <w:szCs w:val="32"/>
        </w:rPr>
        <w:t>等攻关内容。截止</w:t>
      </w:r>
      <w:r w:rsidR="002513BA">
        <w:rPr>
          <w:rFonts w:eastAsia="仿宋_GB2312" w:hint="eastAsia"/>
          <w:spacing w:val="-6"/>
          <w:szCs w:val="32"/>
        </w:rPr>
        <w:t>2019</w:t>
      </w:r>
      <w:r w:rsidR="002513BA">
        <w:rPr>
          <w:rFonts w:eastAsia="仿宋_GB2312" w:hint="eastAsia"/>
          <w:spacing w:val="-6"/>
          <w:szCs w:val="32"/>
        </w:rPr>
        <w:t>年底，大数据院</w:t>
      </w:r>
      <w:r w:rsidR="002513BA" w:rsidRPr="002513BA">
        <w:rPr>
          <w:rFonts w:eastAsia="仿宋_GB2312" w:hint="eastAsia"/>
          <w:spacing w:val="-6"/>
          <w:szCs w:val="32"/>
        </w:rPr>
        <w:t>围绕七个研究方向，共计完成</w:t>
      </w:r>
      <w:r w:rsidR="002513BA" w:rsidRPr="002513BA">
        <w:rPr>
          <w:rFonts w:eastAsia="仿宋_GB2312" w:hint="eastAsia"/>
          <w:spacing w:val="-6"/>
          <w:szCs w:val="32"/>
        </w:rPr>
        <w:t>60</w:t>
      </w:r>
      <w:r w:rsidR="002513BA" w:rsidRPr="002513BA">
        <w:rPr>
          <w:rFonts w:eastAsia="仿宋_GB2312" w:hint="eastAsia"/>
          <w:spacing w:val="-6"/>
          <w:szCs w:val="32"/>
        </w:rPr>
        <w:t>余项关键技术攻关，基本完成技术攻关任务要求</w:t>
      </w:r>
      <w:r w:rsidR="002513BA">
        <w:rPr>
          <w:rFonts w:eastAsia="仿宋_GB2312" w:hint="eastAsia"/>
          <w:spacing w:val="-6"/>
          <w:szCs w:val="32"/>
        </w:rPr>
        <w:t>，完成率为</w:t>
      </w:r>
      <w:r w:rsidR="002513BA">
        <w:rPr>
          <w:rFonts w:eastAsia="仿宋_GB2312" w:hint="eastAsia"/>
          <w:spacing w:val="-6"/>
          <w:szCs w:val="32"/>
        </w:rPr>
        <w:t>95%</w:t>
      </w:r>
      <w:r w:rsidR="002513BA">
        <w:rPr>
          <w:rFonts w:eastAsia="仿宋_GB2312" w:hint="eastAsia"/>
          <w:spacing w:val="-6"/>
          <w:szCs w:val="32"/>
        </w:rPr>
        <w:t>。</w:t>
      </w:r>
    </w:p>
    <w:p w:rsidR="002513BA" w:rsidRDefault="002513BA" w:rsidP="00A14AEF">
      <w:pPr>
        <w:pStyle w:val="a6"/>
        <w:spacing w:line="560" w:lineRule="exact"/>
        <w:ind w:firstLineChars="200" w:firstLine="616"/>
        <w:rPr>
          <w:rFonts w:eastAsia="仿宋_GB2312"/>
          <w:spacing w:val="-6"/>
          <w:szCs w:val="32"/>
        </w:rPr>
      </w:pPr>
      <w:r>
        <w:rPr>
          <w:rFonts w:eastAsia="仿宋_GB2312" w:hint="eastAsia"/>
          <w:spacing w:val="-6"/>
          <w:szCs w:val="32"/>
        </w:rPr>
        <w:t>③</w:t>
      </w:r>
      <w:r w:rsidR="00A14AEF">
        <w:rPr>
          <w:rFonts w:eastAsia="仿宋_GB2312" w:hint="eastAsia"/>
          <w:spacing w:val="-6"/>
          <w:szCs w:val="32"/>
        </w:rPr>
        <w:t>标准制定方面。验收条件要求</w:t>
      </w:r>
      <w:r w:rsidRPr="002513BA">
        <w:rPr>
          <w:rFonts w:eastAsia="仿宋_GB2312" w:hint="eastAsia"/>
          <w:spacing w:val="-6"/>
          <w:szCs w:val="32"/>
        </w:rPr>
        <w:t>制定包括政府治理领域数</w:t>
      </w:r>
      <w:r w:rsidR="00A14AEF" w:rsidRPr="002513BA">
        <w:rPr>
          <w:rFonts w:eastAsia="仿宋_GB2312" w:hint="eastAsia"/>
          <w:spacing w:val="-6"/>
          <w:szCs w:val="32"/>
        </w:rPr>
        <w:t>据</w:t>
      </w:r>
      <w:r w:rsidRPr="002513BA">
        <w:rPr>
          <w:rFonts w:eastAsia="仿宋_GB2312" w:hint="eastAsia"/>
          <w:spacing w:val="-6"/>
          <w:szCs w:val="32"/>
        </w:rPr>
        <w:t>采集、分级分类</w:t>
      </w:r>
      <w:r w:rsidR="00A14AEF">
        <w:rPr>
          <w:rFonts w:eastAsia="仿宋_GB2312" w:hint="eastAsia"/>
          <w:spacing w:val="-6"/>
          <w:szCs w:val="32"/>
        </w:rPr>
        <w:t>、</w:t>
      </w:r>
      <w:r w:rsidRPr="002513BA">
        <w:rPr>
          <w:rFonts w:eastAsia="仿宋_GB2312" w:hint="eastAsia"/>
          <w:spacing w:val="-6"/>
          <w:szCs w:val="32"/>
        </w:rPr>
        <w:t>共享、脱敏、安全评估等至少</w:t>
      </w:r>
      <w:r w:rsidRPr="002513BA">
        <w:rPr>
          <w:rFonts w:eastAsia="仿宋_GB2312" w:hint="eastAsia"/>
          <w:spacing w:val="-6"/>
          <w:szCs w:val="32"/>
        </w:rPr>
        <w:t>5</w:t>
      </w:r>
      <w:r w:rsidRPr="002513BA">
        <w:rPr>
          <w:rFonts w:eastAsia="仿宋_GB2312" w:hint="eastAsia"/>
          <w:spacing w:val="-6"/>
          <w:szCs w:val="32"/>
        </w:rPr>
        <w:t>项标准规范。</w:t>
      </w:r>
      <w:r w:rsidR="00A14AEF">
        <w:rPr>
          <w:rFonts w:eastAsia="仿宋_GB2312" w:hint="eastAsia"/>
          <w:spacing w:val="-6"/>
          <w:szCs w:val="32"/>
        </w:rPr>
        <w:t>截止</w:t>
      </w:r>
      <w:r w:rsidR="00A14AEF">
        <w:rPr>
          <w:rFonts w:eastAsia="仿宋_GB2312" w:hint="eastAsia"/>
          <w:spacing w:val="-6"/>
          <w:szCs w:val="32"/>
        </w:rPr>
        <w:t>2019</w:t>
      </w:r>
      <w:r w:rsidR="00A14AEF">
        <w:rPr>
          <w:rFonts w:eastAsia="仿宋_GB2312" w:hint="eastAsia"/>
          <w:spacing w:val="-6"/>
          <w:szCs w:val="32"/>
        </w:rPr>
        <w:t>年底，大数据院</w:t>
      </w:r>
      <w:r w:rsidR="00A14AEF" w:rsidRPr="00A14AEF">
        <w:rPr>
          <w:rFonts w:eastAsia="仿宋_GB2312" w:hint="eastAsia"/>
          <w:spacing w:val="-6"/>
          <w:szCs w:val="32"/>
        </w:rPr>
        <w:t>完成了知识图谱、政府数据共享开放及联邦</w:t>
      </w:r>
      <w:r w:rsidR="00A14AEF" w:rsidRPr="00A14AEF">
        <w:rPr>
          <w:rFonts w:eastAsia="仿宋_GB2312" w:hint="eastAsia"/>
          <w:spacing w:val="-6"/>
          <w:szCs w:val="32"/>
        </w:rPr>
        <w:lastRenderedPageBreak/>
        <w:t>学习等领域</w:t>
      </w:r>
      <w:r w:rsidR="00A14AEF" w:rsidRPr="00A14AEF">
        <w:rPr>
          <w:rFonts w:eastAsia="仿宋_GB2312" w:hint="eastAsia"/>
          <w:spacing w:val="-6"/>
          <w:szCs w:val="32"/>
        </w:rPr>
        <w:t>3</w:t>
      </w:r>
      <w:r w:rsidR="00A14AEF" w:rsidRPr="00A14AEF">
        <w:rPr>
          <w:rFonts w:eastAsia="仿宋_GB2312" w:hint="eastAsia"/>
          <w:spacing w:val="-6"/>
          <w:szCs w:val="32"/>
        </w:rPr>
        <w:t>项国际标准、</w:t>
      </w:r>
      <w:r w:rsidR="00A14AEF" w:rsidRPr="00A14AEF">
        <w:rPr>
          <w:rFonts w:eastAsia="仿宋_GB2312" w:hint="eastAsia"/>
          <w:spacing w:val="-6"/>
          <w:szCs w:val="32"/>
        </w:rPr>
        <w:t>7</w:t>
      </w:r>
      <w:r w:rsidR="00A14AEF" w:rsidRPr="00A14AEF">
        <w:rPr>
          <w:rFonts w:eastAsia="仿宋_GB2312" w:hint="eastAsia"/>
          <w:spacing w:val="-6"/>
          <w:szCs w:val="32"/>
        </w:rPr>
        <w:t>项国家标准、</w:t>
      </w:r>
      <w:r w:rsidR="00A14AEF" w:rsidRPr="00A14AEF">
        <w:rPr>
          <w:rFonts w:eastAsia="仿宋_GB2312" w:hint="eastAsia"/>
          <w:spacing w:val="-6"/>
          <w:szCs w:val="32"/>
        </w:rPr>
        <w:t>13</w:t>
      </w:r>
      <w:r w:rsidR="00A14AEF" w:rsidRPr="00A14AEF">
        <w:rPr>
          <w:rFonts w:eastAsia="仿宋_GB2312" w:hint="eastAsia"/>
          <w:spacing w:val="-6"/>
          <w:szCs w:val="32"/>
        </w:rPr>
        <w:t>项地方标准、</w:t>
      </w:r>
      <w:r w:rsidR="00A14AEF" w:rsidRPr="00A14AEF">
        <w:rPr>
          <w:rFonts w:eastAsia="仿宋_GB2312" w:hint="eastAsia"/>
          <w:spacing w:val="-6"/>
          <w:szCs w:val="32"/>
        </w:rPr>
        <w:t>2</w:t>
      </w:r>
      <w:r w:rsidR="00A14AEF" w:rsidRPr="00A14AEF">
        <w:rPr>
          <w:rFonts w:eastAsia="仿宋_GB2312" w:hint="eastAsia"/>
          <w:spacing w:val="-6"/>
          <w:szCs w:val="32"/>
        </w:rPr>
        <w:t>项团体标准及</w:t>
      </w:r>
      <w:r w:rsidR="00A14AEF" w:rsidRPr="00A14AEF">
        <w:rPr>
          <w:rFonts w:eastAsia="仿宋_GB2312" w:hint="eastAsia"/>
          <w:spacing w:val="-6"/>
          <w:szCs w:val="32"/>
        </w:rPr>
        <w:t>8</w:t>
      </w:r>
      <w:r w:rsidR="00A14AEF" w:rsidRPr="00A14AEF">
        <w:rPr>
          <w:rFonts w:eastAsia="仿宋_GB2312" w:hint="eastAsia"/>
          <w:spacing w:val="-6"/>
          <w:szCs w:val="32"/>
        </w:rPr>
        <w:t>项企业标准</w:t>
      </w:r>
      <w:r w:rsidR="00A14AEF">
        <w:rPr>
          <w:rFonts w:eastAsia="仿宋_GB2312" w:hint="eastAsia"/>
          <w:spacing w:val="-6"/>
          <w:szCs w:val="32"/>
        </w:rPr>
        <w:t>的制定工作，基本达到验收条件，任务完成率为</w:t>
      </w:r>
      <w:r w:rsidR="00A14AEF">
        <w:rPr>
          <w:rFonts w:eastAsia="仿宋_GB2312" w:hint="eastAsia"/>
          <w:spacing w:val="-6"/>
          <w:szCs w:val="32"/>
        </w:rPr>
        <w:t>90%</w:t>
      </w:r>
      <w:r w:rsidR="00A14AEF">
        <w:rPr>
          <w:rFonts w:eastAsia="仿宋_GB2312" w:hint="eastAsia"/>
          <w:spacing w:val="-6"/>
          <w:szCs w:val="32"/>
        </w:rPr>
        <w:t>。</w:t>
      </w:r>
    </w:p>
    <w:p w:rsidR="00897AA7" w:rsidRDefault="00897AA7" w:rsidP="00330B8B">
      <w:pPr>
        <w:pStyle w:val="a6"/>
        <w:spacing w:line="560" w:lineRule="exact"/>
        <w:ind w:firstLineChars="200" w:firstLine="616"/>
        <w:rPr>
          <w:rFonts w:eastAsia="仿宋_GB2312"/>
          <w:spacing w:val="-6"/>
          <w:szCs w:val="32"/>
        </w:rPr>
      </w:pPr>
      <w:r>
        <w:rPr>
          <w:rFonts w:eastAsia="仿宋_GB2312" w:hint="eastAsia"/>
          <w:spacing w:val="-6"/>
          <w:szCs w:val="32"/>
        </w:rPr>
        <w:t>④</w:t>
      </w:r>
      <w:r w:rsidR="00330B8B">
        <w:rPr>
          <w:rFonts w:eastAsia="仿宋_GB2312" w:hint="eastAsia"/>
          <w:spacing w:val="-6"/>
          <w:szCs w:val="32"/>
        </w:rPr>
        <w:t>应用示范方面。验收条件要求</w:t>
      </w:r>
      <w:r w:rsidR="005D7519" w:rsidRPr="005D7519">
        <w:rPr>
          <w:rFonts w:eastAsia="仿宋_GB2312" w:hint="eastAsia"/>
          <w:spacing w:val="-6"/>
          <w:szCs w:val="32"/>
        </w:rPr>
        <w:t>以贵阳政府数据资源为基础，聚焦数据安全共享与应用开放、政府权力督察、城市精细化管理、公共资源优化配置等方向开展典型应用示范项目建设，完成至少</w:t>
      </w:r>
      <w:r w:rsidR="005D7519" w:rsidRPr="005D7519">
        <w:rPr>
          <w:rFonts w:eastAsia="仿宋_GB2312" w:hint="eastAsia"/>
          <w:spacing w:val="-6"/>
          <w:szCs w:val="32"/>
        </w:rPr>
        <w:t>5</w:t>
      </w:r>
      <w:r w:rsidR="005D7519" w:rsidRPr="005D7519">
        <w:rPr>
          <w:rFonts w:eastAsia="仿宋_GB2312" w:hint="eastAsia"/>
          <w:spacing w:val="-6"/>
          <w:szCs w:val="32"/>
        </w:rPr>
        <w:t>项成果转化。</w:t>
      </w:r>
      <w:r w:rsidR="00330B8B">
        <w:rPr>
          <w:rFonts w:eastAsia="仿宋_GB2312" w:hint="eastAsia"/>
          <w:spacing w:val="-6"/>
          <w:szCs w:val="32"/>
        </w:rPr>
        <w:t>截止</w:t>
      </w:r>
      <w:r w:rsidR="00330B8B">
        <w:rPr>
          <w:rFonts w:eastAsia="仿宋_GB2312" w:hint="eastAsia"/>
          <w:spacing w:val="-6"/>
          <w:szCs w:val="32"/>
        </w:rPr>
        <w:t>2019</w:t>
      </w:r>
      <w:r w:rsidR="00330B8B">
        <w:rPr>
          <w:rFonts w:eastAsia="仿宋_GB2312" w:hint="eastAsia"/>
          <w:spacing w:val="-6"/>
          <w:szCs w:val="32"/>
        </w:rPr>
        <w:t>年底，大数据院</w:t>
      </w:r>
      <w:r w:rsidR="00330B8B" w:rsidRPr="00330B8B">
        <w:rPr>
          <w:rFonts w:eastAsia="仿宋_GB2312" w:hint="eastAsia"/>
          <w:spacing w:val="-6"/>
          <w:szCs w:val="32"/>
        </w:rPr>
        <w:t>完成了贵阳市高新区“一趟都不跑、一次就办威”大数据政务服务平台、某省网络大数据智能化合成作战平台等</w:t>
      </w:r>
      <w:r w:rsidR="00330B8B">
        <w:rPr>
          <w:rFonts w:eastAsia="仿宋_GB2312" w:hint="eastAsia"/>
          <w:spacing w:val="-6"/>
          <w:szCs w:val="32"/>
        </w:rPr>
        <w:t>三项</w:t>
      </w:r>
      <w:r w:rsidR="00330B8B" w:rsidRPr="00330B8B">
        <w:rPr>
          <w:rFonts w:eastAsia="仿宋_GB2312" w:hint="eastAsia"/>
          <w:spacing w:val="-6"/>
          <w:szCs w:val="32"/>
        </w:rPr>
        <w:t>示范应用建设</w:t>
      </w:r>
      <w:r w:rsidR="00330B8B">
        <w:rPr>
          <w:rFonts w:eastAsia="仿宋_GB2312" w:hint="eastAsia"/>
          <w:spacing w:val="-6"/>
          <w:szCs w:val="32"/>
        </w:rPr>
        <w:t>，任务完成率为</w:t>
      </w:r>
      <w:r w:rsidR="00330B8B">
        <w:rPr>
          <w:rFonts w:eastAsia="仿宋_GB2312" w:hint="eastAsia"/>
          <w:spacing w:val="-6"/>
          <w:szCs w:val="32"/>
        </w:rPr>
        <w:t>60%</w:t>
      </w:r>
      <w:r w:rsidR="00330B8B">
        <w:rPr>
          <w:rFonts w:eastAsia="仿宋_GB2312" w:hint="eastAsia"/>
          <w:spacing w:val="-6"/>
          <w:szCs w:val="32"/>
        </w:rPr>
        <w:t>。</w:t>
      </w:r>
    </w:p>
    <w:p w:rsidR="00330B8B" w:rsidRDefault="00330B8B" w:rsidP="00330B8B">
      <w:pPr>
        <w:pStyle w:val="a6"/>
        <w:spacing w:line="560" w:lineRule="exact"/>
        <w:ind w:firstLineChars="200" w:firstLine="616"/>
        <w:rPr>
          <w:rFonts w:eastAsia="仿宋_GB2312"/>
          <w:spacing w:val="-6"/>
          <w:szCs w:val="32"/>
        </w:rPr>
      </w:pPr>
      <w:r>
        <w:rPr>
          <w:rFonts w:eastAsia="仿宋_GB2312" w:hint="eastAsia"/>
          <w:spacing w:val="-6"/>
          <w:szCs w:val="32"/>
        </w:rPr>
        <w:t>⑤知识产权方面。验收条件要求</w:t>
      </w:r>
      <w:r w:rsidRPr="00330B8B">
        <w:rPr>
          <w:rFonts w:eastAsia="仿宋_GB2312" w:hint="eastAsia"/>
          <w:spacing w:val="-6"/>
          <w:szCs w:val="32"/>
        </w:rPr>
        <w:t>申请专利</w:t>
      </w:r>
      <w:r w:rsidRPr="00330B8B">
        <w:rPr>
          <w:rFonts w:eastAsia="仿宋_GB2312" w:hint="eastAsia"/>
          <w:spacing w:val="-6"/>
          <w:szCs w:val="32"/>
        </w:rPr>
        <w:t>10</w:t>
      </w:r>
      <w:r w:rsidRPr="00330B8B">
        <w:rPr>
          <w:rFonts w:eastAsia="仿宋_GB2312" w:hint="eastAsia"/>
          <w:spacing w:val="-6"/>
          <w:szCs w:val="32"/>
        </w:rPr>
        <w:t>项、软件著作权</w:t>
      </w:r>
      <w:r w:rsidRPr="00330B8B">
        <w:rPr>
          <w:rFonts w:eastAsia="仿宋_GB2312" w:hint="eastAsia"/>
          <w:spacing w:val="-6"/>
          <w:szCs w:val="32"/>
        </w:rPr>
        <w:t>10</w:t>
      </w:r>
      <w:r w:rsidRPr="00330B8B">
        <w:rPr>
          <w:rFonts w:eastAsia="仿宋_GB2312" w:hint="eastAsia"/>
          <w:spacing w:val="-6"/>
          <w:szCs w:val="32"/>
        </w:rPr>
        <w:t>项，发表</w:t>
      </w:r>
      <w:r w:rsidRPr="00330B8B">
        <w:rPr>
          <w:rFonts w:eastAsia="仿宋_GB2312" w:hint="eastAsia"/>
          <w:spacing w:val="-6"/>
          <w:szCs w:val="32"/>
        </w:rPr>
        <w:t>SCI/EI</w:t>
      </w:r>
      <w:proofErr w:type="gramStart"/>
      <w:r w:rsidRPr="00330B8B">
        <w:rPr>
          <w:rFonts w:eastAsia="仿宋_GB2312" w:hint="eastAsia"/>
          <w:spacing w:val="-6"/>
          <w:szCs w:val="32"/>
        </w:rPr>
        <w:t>检素</w:t>
      </w:r>
      <w:proofErr w:type="gramEnd"/>
      <w:r w:rsidRPr="00330B8B">
        <w:rPr>
          <w:rFonts w:eastAsia="仿宋_GB2312" w:hint="eastAsia"/>
          <w:spacing w:val="-6"/>
          <w:szCs w:val="32"/>
        </w:rPr>
        <w:t>/</w:t>
      </w:r>
      <w:r w:rsidRPr="00330B8B">
        <w:rPr>
          <w:rFonts w:eastAsia="仿宋_GB2312" w:hint="eastAsia"/>
          <w:spacing w:val="-6"/>
          <w:szCs w:val="32"/>
        </w:rPr>
        <w:t>核心期刊论文</w:t>
      </w:r>
      <w:r w:rsidRPr="00330B8B">
        <w:rPr>
          <w:rFonts w:eastAsia="仿宋_GB2312" w:hint="eastAsia"/>
          <w:spacing w:val="-6"/>
          <w:szCs w:val="32"/>
        </w:rPr>
        <w:t>10</w:t>
      </w:r>
      <w:r w:rsidRPr="00330B8B">
        <w:rPr>
          <w:rFonts w:eastAsia="仿宋_GB2312" w:hint="eastAsia"/>
          <w:spacing w:val="-6"/>
          <w:szCs w:val="32"/>
        </w:rPr>
        <w:t>篇。</w:t>
      </w:r>
      <w:r>
        <w:rPr>
          <w:rFonts w:eastAsia="仿宋_GB2312" w:hint="eastAsia"/>
          <w:spacing w:val="-6"/>
          <w:szCs w:val="32"/>
        </w:rPr>
        <w:t>截止</w:t>
      </w:r>
      <w:r>
        <w:rPr>
          <w:rFonts w:eastAsia="仿宋_GB2312" w:hint="eastAsia"/>
          <w:spacing w:val="-6"/>
          <w:szCs w:val="32"/>
        </w:rPr>
        <w:t>2019</w:t>
      </w:r>
      <w:r>
        <w:rPr>
          <w:rFonts w:eastAsia="仿宋_GB2312" w:hint="eastAsia"/>
          <w:spacing w:val="-6"/>
          <w:szCs w:val="32"/>
        </w:rPr>
        <w:t>年底，大数据院</w:t>
      </w:r>
      <w:r w:rsidRPr="00330B8B">
        <w:rPr>
          <w:rFonts w:eastAsia="仿宋_GB2312" w:hint="eastAsia"/>
          <w:spacing w:val="-6"/>
          <w:szCs w:val="32"/>
        </w:rPr>
        <w:t>已完成发明专利受理</w:t>
      </w:r>
      <w:r>
        <w:rPr>
          <w:rFonts w:eastAsia="仿宋_GB2312" w:hint="eastAsia"/>
          <w:spacing w:val="-6"/>
          <w:szCs w:val="32"/>
        </w:rPr>
        <w:t>48</w:t>
      </w:r>
      <w:r w:rsidRPr="00330B8B">
        <w:rPr>
          <w:rFonts w:eastAsia="仿宋_GB2312" w:hint="eastAsia"/>
          <w:spacing w:val="-6"/>
          <w:szCs w:val="32"/>
        </w:rPr>
        <w:t>项</w:t>
      </w:r>
      <w:r>
        <w:rPr>
          <w:rFonts w:eastAsia="仿宋_GB2312" w:hint="eastAsia"/>
          <w:spacing w:val="-6"/>
          <w:szCs w:val="32"/>
        </w:rPr>
        <w:t>，</w:t>
      </w:r>
      <w:r w:rsidRPr="00330B8B">
        <w:rPr>
          <w:rFonts w:eastAsia="仿宋_GB2312" w:hint="eastAsia"/>
          <w:spacing w:val="-6"/>
          <w:szCs w:val="32"/>
        </w:rPr>
        <w:t>登记软件著作权</w:t>
      </w:r>
      <w:r w:rsidRPr="00330B8B">
        <w:rPr>
          <w:rFonts w:eastAsia="仿宋_GB2312" w:hint="eastAsia"/>
          <w:spacing w:val="-6"/>
          <w:szCs w:val="32"/>
        </w:rPr>
        <w:t>19</w:t>
      </w:r>
      <w:r w:rsidRPr="00330B8B">
        <w:rPr>
          <w:rFonts w:eastAsia="仿宋_GB2312" w:hint="eastAsia"/>
          <w:spacing w:val="-6"/>
          <w:szCs w:val="32"/>
        </w:rPr>
        <w:t>项，发表论文</w:t>
      </w:r>
      <w:r w:rsidRPr="00330B8B">
        <w:rPr>
          <w:rFonts w:eastAsia="仿宋_GB2312" w:hint="eastAsia"/>
          <w:spacing w:val="-6"/>
          <w:szCs w:val="32"/>
        </w:rPr>
        <w:t>64</w:t>
      </w:r>
      <w:r>
        <w:rPr>
          <w:rFonts w:eastAsia="仿宋_GB2312" w:hint="eastAsia"/>
          <w:spacing w:val="-6"/>
          <w:szCs w:val="32"/>
        </w:rPr>
        <w:t>篇，已达到验收条件，任务完成率为</w:t>
      </w:r>
      <w:r>
        <w:rPr>
          <w:rFonts w:eastAsia="仿宋_GB2312" w:hint="eastAsia"/>
          <w:spacing w:val="-6"/>
          <w:szCs w:val="32"/>
        </w:rPr>
        <w:t>100%</w:t>
      </w:r>
      <w:r>
        <w:rPr>
          <w:rFonts w:eastAsia="仿宋_GB2312" w:hint="eastAsia"/>
          <w:spacing w:val="-6"/>
          <w:szCs w:val="32"/>
        </w:rPr>
        <w:t>。</w:t>
      </w:r>
    </w:p>
    <w:p w:rsidR="00330B8B" w:rsidRDefault="00330B8B" w:rsidP="00330B8B">
      <w:pPr>
        <w:pStyle w:val="a6"/>
        <w:spacing w:line="560" w:lineRule="exact"/>
        <w:ind w:firstLineChars="200" w:firstLine="616"/>
        <w:rPr>
          <w:rFonts w:eastAsia="仿宋_GB2312"/>
          <w:spacing w:val="-6"/>
          <w:szCs w:val="32"/>
        </w:rPr>
      </w:pPr>
      <w:r>
        <w:rPr>
          <w:rFonts w:eastAsia="仿宋_GB2312" w:hint="eastAsia"/>
          <w:spacing w:val="-6"/>
          <w:szCs w:val="32"/>
        </w:rPr>
        <w:t>⑥学术交流方面。验收条件要求</w:t>
      </w:r>
      <w:r w:rsidRPr="00330B8B">
        <w:rPr>
          <w:rFonts w:eastAsia="仿宋_GB2312" w:hint="eastAsia"/>
          <w:spacing w:val="-6"/>
          <w:szCs w:val="32"/>
        </w:rPr>
        <w:t>承办</w:t>
      </w:r>
      <w:r w:rsidRPr="00330B8B">
        <w:rPr>
          <w:rFonts w:eastAsia="仿宋_GB2312" w:hint="eastAsia"/>
          <w:spacing w:val="-6"/>
          <w:szCs w:val="32"/>
        </w:rPr>
        <w:t>/</w:t>
      </w:r>
      <w:r w:rsidRPr="00330B8B">
        <w:rPr>
          <w:rFonts w:eastAsia="仿宋_GB2312" w:hint="eastAsia"/>
          <w:spacing w:val="-6"/>
          <w:szCs w:val="32"/>
        </w:rPr>
        <w:t>协办国际会议</w:t>
      </w:r>
      <w:r w:rsidRPr="00330B8B">
        <w:rPr>
          <w:rFonts w:eastAsia="仿宋_GB2312" w:hint="eastAsia"/>
          <w:spacing w:val="-6"/>
          <w:szCs w:val="32"/>
        </w:rPr>
        <w:t>/</w:t>
      </w:r>
      <w:r w:rsidRPr="00330B8B">
        <w:rPr>
          <w:rFonts w:eastAsia="仿宋_GB2312" w:hint="eastAsia"/>
          <w:spacing w:val="-6"/>
          <w:szCs w:val="32"/>
        </w:rPr>
        <w:t>专题交流论坛不少于</w:t>
      </w:r>
      <w:r w:rsidRPr="00330B8B">
        <w:rPr>
          <w:rFonts w:eastAsia="仿宋_GB2312" w:hint="eastAsia"/>
          <w:spacing w:val="-6"/>
          <w:szCs w:val="32"/>
        </w:rPr>
        <w:t>3</w:t>
      </w:r>
      <w:r w:rsidRPr="00330B8B">
        <w:rPr>
          <w:rFonts w:eastAsia="仿宋_GB2312" w:hint="eastAsia"/>
          <w:spacing w:val="-6"/>
          <w:szCs w:val="32"/>
        </w:rPr>
        <w:t>次</w:t>
      </w:r>
      <w:r>
        <w:rPr>
          <w:rFonts w:eastAsia="仿宋_GB2312" w:hint="eastAsia"/>
          <w:spacing w:val="-6"/>
          <w:szCs w:val="32"/>
        </w:rPr>
        <w:t>。截止</w:t>
      </w:r>
      <w:r>
        <w:rPr>
          <w:rFonts w:eastAsia="仿宋_GB2312" w:hint="eastAsia"/>
          <w:spacing w:val="-6"/>
          <w:szCs w:val="32"/>
        </w:rPr>
        <w:t>2019</w:t>
      </w:r>
      <w:r>
        <w:rPr>
          <w:rFonts w:eastAsia="仿宋_GB2312" w:hint="eastAsia"/>
          <w:spacing w:val="-6"/>
          <w:szCs w:val="32"/>
        </w:rPr>
        <w:t>年底，大数据院</w:t>
      </w:r>
      <w:r w:rsidRPr="00330B8B">
        <w:rPr>
          <w:rFonts w:eastAsia="仿宋_GB2312" w:hint="eastAsia"/>
          <w:spacing w:val="-6"/>
          <w:szCs w:val="32"/>
        </w:rPr>
        <w:t>已主办或协办国际国内学术会议或论坛</w:t>
      </w:r>
      <w:r w:rsidRPr="00330B8B">
        <w:rPr>
          <w:rFonts w:eastAsia="仿宋_GB2312" w:hint="eastAsia"/>
          <w:spacing w:val="-6"/>
          <w:szCs w:val="32"/>
        </w:rPr>
        <w:t>10</w:t>
      </w:r>
      <w:r>
        <w:rPr>
          <w:rFonts w:eastAsia="仿宋_GB2312" w:hint="eastAsia"/>
          <w:spacing w:val="-6"/>
          <w:szCs w:val="32"/>
        </w:rPr>
        <w:t>余场，已达到验收条件，任务完成率为</w:t>
      </w:r>
      <w:r>
        <w:rPr>
          <w:rFonts w:eastAsia="仿宋_GB2312" w:hint="eastAsia"/>
          <w:spacing w:val="-6"/>
          <w:szCs w:val="32"/>
        </w:rPr>
        <w:t>100%</w:t>
      </w:r>
      <w:r>
        <w:rPr>
          <w:rFonts w:eastAsia="仿宋_GB2312" w:hint="eastAsia"/>
          <w:spacing w:val="-6"/>
          <w:szCs w:val="32"/>
        </w:rPr>
        <w:t>。</w:t>
      </w:r>
    </w:p>
    <w:p w:rsidR="00330B8B" w:rsidRPr="00294890" w:rsidRDefault="00330B8B" w:rsidP="00061B37">
      <w:pPr>
        <w:pStyle w:val="a6"/>
        <w:spacing w:line="560" w:lineRule="exact"/>
        <w:ind w:firstLineChars="200" w:firstLine="616"/>
        <w:rPr>
          <w:rFonts w:eastAsia="仿宋_GB2312"/>
          <w:spacing w:val="-6"/>
          <w:szCs w:val="32"/>
        </w:rPr>
      </w:pPr>
      <w:r>
        <w:rPr>
          <w:rFonts w:eastAsia="仿宋_GB2312" w:hint="eastAsia"/>
          <w:spacing w:val="-6"/>
          <w:szCs w:val="32"/>
        </w:rPr>
        <w:t>⑦</w:t>
      </w:r>
      <w:r w:rsidR="00061B37">
        <w:rPr>
          <w:rFonts w:eastAsia="仿宋_GB2312" w:hint="eastAsia"/>
          <w:spacing w:val="-6"/>
          <w:szCs w:val="32"/>
        </w:rPr>
        <w:t>人才队伍方面。验收条件要求</w:t>
      </w:r>
      <w:r w:rsidR="00061B37" w:rsidRPr="00061B37">
        <w:rPr>
          <w:rFonts w:eastAsia="仿宋_GB2312" w:hint="eastAsia"/>
          <w:spacing w:val="-6"/>
          <w:szCs w:val="32"/>
        </w:rPr>
        <w:t>引进高层次人才</w:t>
      </w:r>
      <w:r w:rsidR="00061B37" w:rsidRPr="00061B37">
        <w:rPr>
          <w:rFonts w:eastAsia="仿宋_GB2312" w:hint="eastAsia"/>
          <w:spacing w:val="-6"/>
          <w:szCs w:val="32"/>
        </w:rPr>
        <w:t>30</w:t>
      </w:r>
      <w:r w:rsidR="00061B37" w:rsidRPr="00061B37">
        <w:rPr>
          <w:rFonts w:eastAsia="仿宋_GB2312" w:hint="eastAsia"/>
          <w:spacing w:val="-6"/>
          <w:szCs w:val="32"/>
        </w:rPr>
        <w:t>余人，组建核心技术团队</w:t>
      </w:r>
      <w:r w:rsidR="00061B37">
        <w:rPr>
          <w:rFonts w:eastAsia="仿宋_GB2312" w:hint="eastAsia"/>
          <w:spacing w:val="-6"/>
          <w:szCs w:val="32"/>
        </w:rPr>
        <w:t>。截止</w:t>
      </w:r>
      <w:r w:rsidR="00061B37">
        <w:rPr>
          <w:rFonts w:eastAsia="仿宋_GB2312" w:hint="eastAsia"/>
          <w:spacing w:val="-6"/>
          <w:szCs w:val="32"/>
        </w:rPr>
        <w:t>2019</w:t>
      </w:r>
      <w:r w:rsidR="00061B37">
        <w:rPr>
          <w:rFonts w:eastAsia="仿宋_GB2312" w:hint="eastAsia"/>
          <w:spacing w:val="-6"/>
          <w:szCs w:val="32"/>
        </w:rPr>
        <w:t>年底，大数据院</w:t>
      </w:r>
      <w:r w:rsidR="00061B37" w:rsidRPr="00061B37">
        <w:rPr>
          <w:rFonts w:eastAsia="仿宋_GB2312" w:hint="eastAsia"/>
          <w:spacing w:val="-6"/>
          <w:szCs w:val="32"/>
        </w:rPr>
        <w:t>已引进高层次人才</w:t>
      </w:r>
      <w:r w:rsidR="00061B37" w:rsidRPr="00061B37">
        <w:rPr>
          <w:rFonts w:eastAsia="仿宋_GB2312" w:hint="eastAsia"/>
          <w:spacing w:val="-6"/>
          <w:szCs w:val="32"/>
        </w:rPr>
        <w:t>18</w:t>
      </w:r>
      <w:r w:rsidR="00061B37" w:rsidRPr="00061B37">
        <w:rPr>
          <w:rFonts w:eastAsia="仿宋_GB2312" w:hint="eastAsia"/>
          <w:spacing w:val="-6"/>
          <w:szCs w:val="32"/>
        </w:rPr>
        <w:t>人</w:t>
      </w:r>
      <w:r w:rsidR="00061B37">
        <w:rPr>
          <w:rFonts w:eastAsia="仿宋_GB2312" w:hint="eastAsia"/>
          <w:spacing w:val="-6"/>
          <w:szCs w:val="32"/>
        </w:rPr>
        <w:t>，</w:t>
      </w:r>
      <w:r w:rsidR="00061B37" w:rsidRPr="00061B37">
        <w:rPr>
          <w:rFonts w:eastAsia="仿宋_GB2312" w:hint="eastAsia"/>
          <w:spacing w:val="-6"/>
          <w:szCs w:val="32"/>
        </w:rPr>
        <w:t>已经组建核心技术团队</w:t>
      </w:r>
      <w:r w:rsidR="00061B37">
        <w:rPr>
          <w:rFonts w:eastAsia="仿宋_GB2312" w:hint="eastAsia"/>
          <w:spacing w:val="-6"/>
          <w:szCs w:val="32"/>
        </w:rPr>
        <w:t>，任务完成率为</w:t>
      </w:r>
      <w:r w:rsidR="00061B37">
        <w:rPr>
          <w:rFonts w:eastAsia="仿宋_GB2312" w:hint="eastAsia"/>
          <w:spacing w:val="-6"/>
          <w:szCs w:val="32"/>
        </w:rPr>
        <w:t>60%</w:t>
      </w:r>
      <w:r w:rsidR="00061B37">
        <w:rPr>
          <w:rFonts w:eastAsia="仿宋_GB2312" w:hint="eastAsia"/>
          <w:spacing w:val="-6"/>
          <w:szCs w:val="32"/>
        </w:rPr>
        <w:t>。</w:t>
      </w:r>
    </w:p>
    <w:p w:rsidR="00CA56FD" w:rsidRDefault="00061B37" w:rsidP="00061B37">
      <w:pPr>
        <w:pStyle w:val="a6"/>
        <w:spacing w:line="560" w:lineRule="exact"/>
        <w:ind w:firstLineChars="200" w:firstLine="616"/>
        <w:rPr>
          <w:rFonts w:eastAsia="仿宋_GB2312"/>
          <w:spacing w:val="-6"/>
          <w:szCs w:val="32"/>
        </w:rPr>
      </w:pPr>
      <w:r>
        <w:rPr>
          <w:rFonts w:eastAsia="仿宋_GB2312" w:hint="eastAsia"/>
          <w:spacing w:val="-6"/>
          <w:szCs w:val="32"/>
        </w:rPr>
        <w:t>大数据院在技术攻关、标准制定、知识产权、</w:t>
      </w:r>
      <w:r w:rsidRPr="00061B37">
        <w:rPr>
          <w:rFonts w:eastAsia="仿宋_GB2312" w:hint="eastAsia"/>
          <w:spacing w:val="-6"/>
          <w:szCs w:val="32"/>
        </w:rPr>
        <w:t>学术交流方面</w:t>
      </w:r>
      <w:r>
        <w:rPr>
          <w:rFonts w:eastAsia="仿宋_GB2312" w:hint="eastAsia"/>
          <w:spacing w:val="-6"/>
          <w:szCs w:val="32"/>
        </w:rPr>
        <w:t>已基本达到验收条件，在平台建设、应用示范、</w:t>
      </w:r>
      <w:r w:rsidRPr="00061B37">
        <w:rPr>
          <w:rFonts w:eastAsia="仿宋_GB2312" w:hint="eastAsia"/>
          <w:spacing w:val="-6"/>
          <w:szCs w:val="32"/>
        </w:rPr>
        <w:t>人才队伍方面</w:t>
      </w:r>
      <w:r>
        <w:rPr>
          <w:rFonts w:eastAsia="仿宋_GB2312" w:hint="eastAsia"/>
          <w:spacing w:val="-6"/>
          <w:szCs w:val="32"/>
        </w:rPr>
        <w:t>与验收条件存在一定差距，</w:t>
      </w:r>
      <w:r w:rsidR="00FF3A4A">
        <w:rPr>
          <w:rFonts w:eastAsia="仿宋_GB2312" w:hint="eastAsia"/>
          <w:spacing w:val="-6"/>
          <w:szCs w:val="32"/>
        </w:rPr>
        <w:t>根据评分标准，扣</w:t>
      </w:r>
      <w:r w:rsidR="00FF3A4A">
        <w:rPr>
          <w:rFonts w:eastAsia="仿宋_GB2312" w:hint="eastAsia"/>
          <w:spacing w:val="-6"/>
          <w:szCs w:val="32"/>
        </w:rPr>
        <w:t>3</w:t>
      </w:r>
      <w:r w:rsidR="00FF3A4A">
        <w:rPr>
          <w:rFonts w:eastAsia="仿宋_GB2312" w:hint="eastAsia"/>
          <w:spacing w:val="-6"/>
          <w:szCs w:val="32"/>
        </w:rPr>
        <w:t>分。故本指标得分</w:t>
      </w:r>
      <w:r w:rsidR="00FF3A4A">
        <w:rPr>
          <w:rFonts w:eastAsia="仿宋_GB2312" w:hint="eastAsia"/>
          <w:spacing w:val="-6"/>
          <w:szCs w:val="32"/>
        </w:rPr>
        <w:t>3</w:t>
      </w:r>
      <w:r w:rsidR="00FF3A4A">
        <w:rPr>
          <w:rFonts w:eastAsia="仿宋_GB2312" w:hint="eastAsia"/>
          <w:spacing w:val="-6"/>
          <w:szCs w:val="32"/>
        </w:rPr>
        <w:t>分。</w:t>
      </w:r>
    </w:p>
    <w:p w:rsidR="00CA56FD" w:rsidRDefault="00FF3A4A" w:rsidP="00FF3A4A">
      <w:pPr>
        <w:pStyle w:val="a6"/>
        <w:spacing w:line="560" w:lineRule="exact"/>
        <w:ind w:firstLineChars="200" w:firstLine="618"/>
        <w:rPr>
          <w:rFonts w:eastAsia="仿宋_GB2312"/>
          <w:spacing w:val="-6"/>
          <w:szCs w:val="32"/>
        </w:rPr>
      </w:pPr>
      <w:r>
        <w:rPr>
          <w:rFonts w:eastAsia="仿宋_GB2312" w:hint="eastAsia"/>
          <w:b/>
          <w:bCs/>
          <w:spacing w:val="-6"/>
          <w:szCs w:val="32"/>
        </w:rPr>
        <w:lastRenderedPageBreak/>
        <w:t>对于指标“工程投资”：</w:t>
      </w:r>
      <w:r>
        <w:rPr>
          <w:rFonts w:eastAsia="仿宋_GB2312" w:hint="eastAsia"/>
          <w:spacing w:val="-6"/>
          <w:szCs w:val="32"/>
        </w:rPr>
        <w:t>针对实验室的建设投资，本公司</w:t>
      </w:r>
      <w:r>
        <w:rPr>
          <w:rFonts w:eastAsia="仿宋_GB2312" w:hint="eastAsia"/>
          <w:spacing w:val="-6"/>
          <w:szCs w:val="32"/>
        </w:rPr>
        <w:t>2019</w:t>
      </w:r>
      <w:r>
        <w:rPr>
          <w:rFonts w:eastAsia="仿宋_GB2312" w:hint="eastAsia"/>
          <w:spacing w:val="-6"/>
          <w:szCs w:val="32"/>
        </w:rPr>
        <w:t>年共签订</w:t>
      </w:r>
      <w:r>
        <w:rPr>
          <w:rFonts w:eastAsia="仿宋_GB2312" w:hint="eastAsia"/>
          <w:spacing w:val="-6"/>
          <w:szCs w:val="32"/>
        </w:rPr>
        <w:t>4</w:t>
      </w:r>
      <w:r>
        <w:rPr>
          <w:rFonts w:eastAsia="仿宋_GB2312" w:hint="eastAsia"/>
          <w:spacing w:val="-6"/>
          <w:szCs w:val="32"/>
        </w:rPr>
        <w:t>项合同，分别向贵州博网科技咨询有限公司支付监理费、向联通系统集成有限</w:t>
      </w:r>
      <w:proofErr w:type="gramStart"/>
      <w:r>
        <w:rPr>
          <w:rFonts w:eastAsia="仿宋_GB2312" w:hint="eastAsia"/>
          <w:spacing w:val="-6"/>
          <w:szCs w:val="32"/>
        </w:rPr>
        <w:t>公支付</w:t>
      </w:r>
      <w:proofErr w:type="gramEnd"/>
      <w:r>
        <w:rPr>
          <w:rFonts w:eastAsia="仿宋_GB2312" w:hint="eastAsia"/>
          <w:spacing w:val="-6"/>
          <w:szCs w:val="32"/>
        </w:rPr>
        <w:t>集成费、向方正国际软件（北京）有限公司支付科研设备购买费用以及向贵州宏志数码科技工程有限公司支付科研设备购买费用。根据相关合同和会计凭证，支付过程按照招标金额，根据合同执行进度据实支付，符合目标要求。根据评分细则，该项指标得</w:t>
      </w:r>
      <w:r>
        <w:rPr>
          <w:rFonts w:eastAsia="仿宋_GB2312" w:hint="eastAsia"/>
          <w:spacing w:val="-6"/>
          <w:szCs w:val="32"/>
        </w:rPr>
        <w:t>3</w:t>
      </w:r>
      <w:r>
        <w:rPr>
          <w:rFonts w:eastAsia="仿宋_GB2312" w:hint="eastAsia"/>
          <w:spacing w:val="-6"/>
          <w:szCs w:val="32"/>
        </w:rPr>
        <w:t>分。</w:t>
      </w:r>
    </w:p>
    <w:p w:rsidR="00CA56FD" w:rsidRDefault="00FF3A4A">
      <w:pPr>
        <w:pStyle w:val="20"/>
        <w:numPr>
          <w:ilvl w:val="0"/>
          <w:numId w:val="1"/>
        </w:numPr>
        <w:spacing w:line="560" w:lineRule="exact"/>
      </w:pPr>
      <w:r>
        <w:rPr>
          <w:rFonts w:hint="eastAsia"/>
        </w:rPr>
        <w:t>项目效益评价</w:t>
      </w:r>
    </w:p>
    <w:p w:rsidR="00CA56FD" w:rsidRDefault="00FF3A4A">
      <w:pPr>
        <w:pStyle w:val="a6"/>
        <w:spacing w:line="560" w:lineRule="exact"/>
        <w:ind w:firstLineChars="200" w:firstLine="616"/>
        <w:rPr>
          <w:rFonts w:eastAsia="仿宋_GB2312"/>
          <w:spacing w:val="-6"/>
          <w:szCs w:val="32"/>
        </w:rPr>
      </w:pPr>
      <w:r>
        <w:rPr>
          <w:rFonts w:eastAsia="仿宋_GB2312" w:hint="eastAsia"/>
          <w:spacing w:val="-6"/>
          <w:szCs w:val="32"/>
        </w:rPr>
        <w:t>项目效益评价主要评价项目的经济效益、社会效益、可持续影响三个方面。该部分总分</w:t>
      </w:r>
      <w:r>
        <w:rPr>
          <w:rFonts w:eastAsia="仿宋_GB2312" w:hint="eastAsia"/>
          <w:spacing w:val="-6"/>
          <w:szCs w:val="32"/>
        </w:rPr>
        <w:t>30</w:t>
      </w:r>
      <w:r>
        <w:rPr>
          <w:rFonts w:eastAsia="仿宋_GB2312" w:hint="eastAsia"/>
          <w:spacing w:val="-6"/>
          <w:szCs w:val="32"/>
        </w:rPr>
        <w:t>分。得</w:t>
      </w:r>
      <w:r>
        <w:rPr>
          <w:rFonts w:eastAsia="仿宋_GB2312" w:hint="eastAsia"/>
          <w:spacing w:val="-6"/>
          <w:szCs w:val="32"/>
        </w:rPr>
        <w:t>30</w:t>
      </w:r>
      <w:r>
        <w:rPr>
          <w:rFonts w:eastAsia="仿宋_GB2312" w:hint="eastAsia"/>
          <w:spacing w:val="-6"/>
          <w:szCs w:val="32"/>
        </w:rPr>
        <w:t>分，得分率</w:t>
      </w:r>
      <w:r>
        <w:rPr>
          <w:rFonts w:eastAsia="仿宋_GB2312" w:hint="eastAsia"/>
          <w:spacing w:val="-6"/>
          <w:szCs w:val="32"/>
        </w:rPr>
        <w:t>100%</w:t>
      </w:r>
      <w:r>
        <w:rPr>
          <w:rFonts w:eastAsia="仿宋_GB2312" w:hint="eastAsia"/>
          <w:spacing w:val="-6"/>
          <w:szCs w:val="32"/>
        </w:rPr>
        <w:t>。指标的业绩指和绩效得分见表</w:t>
      </w:r>
      <w:r>
        <w:rPr>
          <w:rFonts w:eastAsia="仿宋_GB2312" w:hint="eastAsia"/>
          <w:spacing w:val="-6"/>
          <w:szCs w:val="32"/>
        </w:rPr>
        <w:t>4</w:t>
      </w:r>
      <w:r>
        <w:rPr>
          <w:rFonts w:eastAsia="仿宋_GB2312"/>
          <w:spacing w:val="-6"/>
          <w:szCs w:val="32"/>
        </w:rPr>
        <w:t>-</w:t>
      </w:r>
      <w:r>
        <w:rPr>
          <w:rFonts w:eastAsia="仿宋_GB2312" w:hint="eastAsia"/>
          <w:spacing w:val="-6"/>
          <w:szCs w:val="32"/>
        </w:rPr>
        <w:t>6</w:t>
      </w:r>
    </w:p>
    <w:p w:rsidR="00CA56FD" w:rsidRDefault="00FF3A4A">
      <w:pPr>
        <w:pStyle w:val="ab"/>
        <w:spacing w:line="560" w:lineRule="exact"/>
        <w:rPr>
          <w:kern w:val="0"/>
          <w:szCs w:val="28"/>
        </w:rPr>
      </w:pPr>
      <w:r>
        <w:rPr>
          <w:kern w:val="0"/>
          <w:szCs w:val="28"/>
        </w:rPr>
        <w:t>表</w:t>
      </w:r>
      <w:r>
        <w:rPr>
          <w:rFonts w:hint="eastAsia"/>
          <w:kern w:val="0"/>
          <w:szCs w:val="28"/>
        </w:rPr>
        <w:t>4</w:t>
      </w:r>
      <w:r>
        <w:rPr>
          <w:kern w:val="0"/>
          <w:szCs w:val="28"/>
        </w:rPr>
        <w:t>-</w:t>
      </w:r>
      <w:r>
        <w:rPr>
          <w:rFonts w:hint="eastAsia"/>
          <w:kern w:val="0"/>
          <w:szCs w:val="28"/>
        </w:rPr>
        <w:t>6</w:t>
      </w:r>
      <w:r>
        <w:rPr>
          <w:kern w:val="0"/>
          <w:szCs w:val="28"/>
        </w:rPr>
        <w:t>：</w:t>
      </w:r>
      <w:r>
        <w:rPr>
          <w:rFonts w:hint="eastAsia"/>
          <w:kern w:val="0"/>
          <w:szCs w:val="28"/>
        </w:rPr>
        <w:t>项目效益</w:t>
      </w:r>
      <w:r>
        <w:rPr>
          <w:kern w:val="0"/>
          <w:szCs w:val="28"/>
        </w:rPr>
        <w:t>指标业绩值及分值</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671"/>
        <w:gridCol w:w="1187"/>
        <w:gridCol w:w="1875"/>
        <w:gridCol w:w="1638"/>
        <w:gridCol w:w="846"/>
      </w:tblGrid>
      <w:tr w:rsidR="00CA56FD">
        <w:trPr>
          <w:trHeight w:val="510"/>
          <w:tblHeader/>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二级指标</w:t>
            </w:r>
          </w:p>
        </w:tc>
        <w:tc>
          <w:tcPr>
            <w:tcW w:w="1671"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三级</w:t>
            </w:r>
            <w:r>
              <w:rPr>
                <w:rFonts w:eastAsia="仿宋_GB2312"/>
                <w:bCs/>
                <w:sz w:val="18"/>
                <w:szCs w:val="18"/>
              </w:rPr>
              <w:t>指标</w:t>
            </w:r>
          </w:p>
        </w:tc>
        <w:tc>
          <w:tcPr>
            <w:tcW w:w="1187"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bCs/>
                <w:sz w:val="18"/>
                <w:szCs w:val="18"/>
              </w:rPr>
              <w:t>分值</w:t>
            </w:r>
          </w:p>
        </w:tc>
        <w:tc>
          <w:tcPr>
            <w:tcW w:w="1875"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bCs/>
                <w:sz w:val="18"/>
                <w:szCs w:val="18"/>
              </w:rPr>
              <w:t>目标值</w:t>
            </w:r>
          </w:p>
        </w:tc>
        <w:tc>
          <w:tcPr>
            <w:tcW w:w="1638"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bCs/>
                <w:sz w:val="18"/>
                <w:szCs w:val="18"/>
              </w:rPr>
              <w:t>业绩值</w:t>
            </w:r>
          </w:p>
        </w:tc>
        <w:tc>
          <w:tcPr>
            <w:tcW w:w="846"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bCs/>
                <w:sz w:val="18"/>
                <w:szCs w:val="18"/>
              </w:rPr>
              <w:t>得分</w:t>
            </w:r>
          </w:p>
        </w:tc>
      </w:tr>
      <w:tr w:rsidR="00CA56FD">
        <w:trPr>
          <w:trHeight w:val="510"/>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bCs/>
                <w:sz w:val="18"/>
                <w:szCs w:val="18"/>
              </w:rPr>
              <w:t>合计</w:t>
            </w:r>
          </w:p>
        </w:tc>
        <w:tc>
          <w:tcPr>
            <w:tcW w:w="1671"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bCs/>
                <w:sz w:val="18"/>
                <w:szCs w:val="18"/>
              </w:rPr>
              <w:t>——</w:t>
            </w:r>
          </w:p>
        </w:tc>
        <w:tc>
          <w:tcPr>
            <w:tcW w:w="1187"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30</w:t>
            </w:r>
          </w:p>
        </w:tc>
        <w:tc>
          <w:tcPr>
            <w:tcW w:w="1875"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bCs/>
                <w:sz w:val="18"/>
                <w:szCs w:val="18"/>
              </w:rPr>
              <w:t>——</w:t>
            </w:r>
          </w:p>
        </w:tc>
        <w:tc>
          <w:tcPr>
            <w:tcW w:w="1638"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bCs/>
                <w:sz w:val="18"/>
                <w:szCs w:val="18"/>
              </w:rPr>
              <w:t>——</w:t>
            </w:r>
          </w:p>
        </w:tc>
        <w:tc>
          <w:tcPr>
            <w:tcW w:w="846"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30</w:t>
            </w:r>
          </w:p>
        </w:tc>
      </w:tr>
      <w:tr w:rsidR="00CA56FD">
        <w:trPr>
          <w:trHeight w:val="510"/>
          <w:jc w:val="center"/>
        </w:trPr>
        <w:tc>
          <w:tcPr>
            <w:tcW w:w="1464"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经济效益</w:t>
            </w:r>
          </w:p>
        </w:tc>
        <w:tc>
          <w:tcPr>
            <w:tcW w:w="1671"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新签合同</w:t>
            </w:r>
          </w:p>
        </w:tc>
        <w:tc>
          <w:tcPr>
            <w:tcW w:w="1187"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 xml:space="preserve">10 </w:t>
            </w:r>
          </w:p>
        </w:tc>
        <w:tc>
          <w:tcPr>
            <w:tcW w:w="1875"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新签合同形成的经济收入较上一年度增长，增长率≥</w:t>
            </w:r>
            <w:r>
              <w:rPr>
                <w:rFonts w:eastAsia="仿宋_GB2312" w:hint="eastAsia"/>
                <w:bCs/>
                <w:sz w:val="18"/>
                <w:szCs w:val="18"/>
              </w:rPr>
              <w:t>0%</w:t>
            </w:r>
          </w:p>
        </w:tc>
        <w:tc>
          <w:tcPr>
            <w:tcW w:w="1638"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增长率＝</w:t>
            </w:r>
            <w:r>
              <w:rPr>
                <w:rFonts w:eastAsia="仿宋_GB2312" w:hint="eastAsia"/>
                <w:bCs/>
                <w:sz w:val="18"/>
                <w:szCs w:val="18"/>
              </w:rPr>
              <w:t>12.87%</w:t>
            </w:r>
          </w:p>
        </w:tc>
        <w:tc>
          <w:tcPr>
            <w:tcW w:w="846"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10</w:t>
            </w:r>
          </w:p>
        </w:tc>
      </w:tr>
      <w:tr w:rsidR="00CA56FD">
        <w:trPr>
          <w:trHeight w:val="510"/>
          <w:jc w:val="center"/>
        </w:trPr>
        <w:tc>
          <w:tcPr>
            <w:tcW w:w="1464" w:type="dxa"/>
            <w:shd w:val="clear" w:color="auto" w:fill="FFFFFF"/>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社会效益指标</w:t>
            </w:r>
          </w:p>
        </w:tc>
        <w:tc>
          <w:tcPr>
            <w:tcW w:w="1671" w:type="dxa"/>
            <w:shd w:val="clear" w:color="auto" w:fill="FFFFFF"/>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促进产业发展</w:t>
            </w:r>
          </w:p>
        </w:tc>
        <w:tc>
          <w:tcPr>
            <w:tcW w:w="1187"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10</w:t>
            </w:r>
          </w:p>
        </w:tc>
        <w:tc>
          <w:tcPr>
            <w:tcW w:w="1875"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促进产业发展</w:t>
            </w:r>
          </w:p>
        </w:tc>
        <w:tc>
          <w:tcPr>
            <w:tcW w:w="1638"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有效</w:t>
            </w:r>
          </w:p>
        </w:tc>
        <w:tc>
          <w:tcPr>
            <w:tcW w:w="846"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10</w:t>
            </w:r>
          </w:p>
        </w:tc>
      </w:tr>
      <w:tr w:rsidR="00CA56FD">
        <w:trPr>
          <w:trHeight w:val="510"/>
          <w:jc w:val="center"/>
        </w:trPr>
        <w:tc>
          <w:tcPr>
            <w:tcW w:w="1464" w:type="dxa"/>
            <w:shd w:val="clear" w:color="auto" w:fill="FFFFFF"/>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可持续影响指标</w:t>
            </w:r>
          </w:p>
        </w:tc>
        <w:tc>
          <w:tcPr>
            <w:tcW w:w="1671" w:type="dxa"/>
            <w:shd w:val="clear" w:color="auto" w:fill="FFFFFF"/>
            <w:vAlign w:val="center"/>
          </w:tcPr>
          <w:p w:rsidR="00CA56FD" w:rsidRDefault="00FF3A4A">
            <w:pPr>
              <w:spacing w:line="0" w:lineRule="atLeast"/>
              <w:jc w:val="center"/>
              <w:rPr>
                <w:rFonts w:eastAsia="仿宋_GB2312"/>
                <w:spacing w:val="-6"/>
                <w:sz w:val="18"/>
                <w:szCs w:val="18"/>
              </w:rPr>
            </w:pPr>
            <w:r>
              <w:rPr>
                <w:rFonts w:eastAsia="仿宋_GB2312" w:hint="eastAsia"/>
                <w:spacing w:val="-6"/>
                <w:sz w:val="18"/>
                <w:szCs w:val="18"/>
              </w:rPr>
              <w:t>人才聚集</w:t>
            </w:r>
          </w:p>
        </w:tc>
        <w:tc>
          <w:tcPr>
            <w:tcW w:w="1187"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10</w:t>
            </w:r>
          </w:p>
        </w:tc>
        <w:tc>
          <w:tcPr>
            <w:tcW w:w="1875"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人才聚集</w:t>
            </w:r>
          </w:p>
        </w:tc>
        <w:tc>
          <w:tcPr>
            <w:tcW w:w="1638"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有效</w:t>
            </w:r>
          </w:p>
        </w:tc>
        <w:tc>
          <w:tcPr>
            <w:tcW w:w="846" w:type="dxa"/>
            <w:shd w:val="clear" w:color="auto" w:fill="FFFFFF"/>
            <w:vAlign w:val="center"/>
          </w:tcPr>
          <w:p w:rsidR="00CA56FD" w:rsidRDefault="00FF3A4A">
            <w:pPr>
              <w:adjustRightInd/>
              <w:spacing w:line="240" w:lineRule="exact"/>
              <w:jc w:val="center"/>
              <w:textAlignment w:val="auto"/>
              <w:rPr>
                <w:rFonts w:eastAsia="仿宋_GB2312"/>
                <w:bCs/>
                <w:sz w:val="18"/>
                <w:szCs w:val="18"/>
              </w:rPr>
            </w:pPr>
            <w:r>
              <w:rPr>
                <w:rFonts w:eastAsia="仿宋_GB2312" w:hint="eastAsia"/>
                <w:bCs/>
                <w:sz w:val="18"/>
                <w:szCs w:val="18"/>
              </w:rPr>
              <w:t>10</w:t>
            </w:r>
          </w:p>
        </w:tc>
      </w:tr>
    </w:tbl>
    <w:p w:rsidR="00CA56FD" w:rsidRDefault="00FF3A4A" w:rsidP="00FF3A4A">
      <w:pPr>
        <w:pStyle w:val="a6"/>
        <w:spacing w:beforeLines="50" w:before="217" w:line="560" w:lineRule="exact"/>
        <w:ind w:firstLineChars="200" w:firstLine="618"/>
        <w:rPr>
          <w:rFonts w:eastAsia="仿宋_GB2312"/>
          <w:spacing w:val="-6"/>
          <w:szCs w:val="32"/>
        </w:rPr>
      </w:pPr>
      <w:r>
        <w:rPr>
          <w:rFonts w:eastAsia="仿宋_GB2312" w:hint="eastAsia"/>
          <w:b/>
          <w:bCs/>
          <w:spacing w:val="-6"/>
          <w:szCs w:val="32"/>
        </w:rPr>
        <w:t>对于指标“新签合同”：</w:t>
      </w:r>
      <w:r>
        <w:rPr>
          <w:rFonts w:eastAsia="仿宋_GB2312" w:hint="eastAsia"/>
          <w:spacing w:val="-6"/>
          <w:szCs w:val="32"/>
        </w:rPr>
        <w:t>2018</w:t>
      </w:r>
      <w:r>
        <w:rPr>
          <w:rFonts w:eastAsia="仿宋_GB2312" w:hint="eastAsia"/>
          <w:spacing w:val="-6"/>
          <w:szCs w:val="32"/>
        </w:rPr>
        <w:t>年新签合同所形成的收入为</w:t>
      </w:r>
      <w:r>
        <w:rPr>
          <w:rFonts w:eastAsia="仿宋_GB2312" w:hint="eastAsia"/>
          <w:spacing w:val="-6"/>
          <w:szCs w:val="32"/>
        </w:rPr>
        <w:t>3194</w:t>
      </w:r>
      <w:r>
        <w:rPr>
          <w:rFonts w:eastAsia="仿宋_GB2312" w:hint="eastAsia"/>
          <w:spacing w:val="-6"/>
          <w:szCs w:val="32"/>
        </w:rPr>
        <w:t>万元，</w:t>
      </w:r>
      <w:r>
        <w:rPr>
          <w:rFonts w:eastAsia="仿宋_GB2312" w:hint="eastAsia"/>
          <w:spacing w:val="-6"/>
          <w:szCs w:val="32"/>
        </w:rPr>
        <w:t>2019</w:t>
      </w:r>
      <w:r>
        <w:rPr>
          <w:rFonts w:eastAsia="仿宋_GB2312" w:hint="eastAsia"/>
          <w:spacing w:val="-6"/>
          <w:szCs w:val="32"/>
        </w:rPr>
        <w:t>年新签合同所形成的收入为</w:t>
      </w:r>
      <w:r>
        <w:rPr>
          <w:rFonts w:eastAsia="仿宋_GB2312" w:hint="eastAsia"/>
          <w:spacing w:val="-6"/>
          <w:szCs w:val="32"/>
        </w:rPr>
        <w:t>3605</w:t>
      </w:r>
      <w:r>
        <w:rPr>
          <w:rFonts w:eastAsia="仿宋_GB2312" w:hint="eastAsia"/>
          <w:spacing w:val="-6"/>
          <w:szCs w:val="32"/>
        </w:rPr>
        <w:t>万元，故新签合同收入增长率为</w:t>
      </w:r>
      <w:r>
        <w:rPr>
          <w:rFonts w:eastAsia="仿宋_GB2312" w:hint="eastAsia"/>
          <w:spacing w:val="-6"/>
          <w:szCs w:val="32"/>
        </w:rPr>
        <w:t>12.87%</w:t>
      </w:r>
      <w:r>
        <w:rPr>
          <w:rFonts w:eastAsia="仿宋_GB2312" w:hint="eastAsia"/>
          <w:spacing w:val="-6"/>
          <w:szCs w:val="32"/>
        </w:rPr>
        <w:t>＞</w:t>
      </w:r>
      <w:r>
        <w:rPr>
          <w:rFonts w:eastAsia="仿宋_GB2312" w:hint="eastAsia"/>
          <w:spacing w:val="-6"/>
          <w:szCs w:val="32"/>
        </w:rPr>
        <w:t>0%</w:t>
      </w:r>
      <w:r>
        <w:rPr>
          <w:rFonts w:eastAsia="仿宋_GB2312" w:hint="eastAsia"/>
          <w:spacing w:val="-6"/>
          <w:szCs w:val="32"/>
        </w:rPr>
        <w:t>，故根据评分标准，本指标得分</w:t>
      </w:r>
      <w:r>
        <w:rPr>
          <w:rFonts w:eastAsia="仿宋_GB2312" w:hint="eastAsia"/>
          <w:spacing w:val="-6"/>
          <w:szCs w:val="32"/>
        </w:rPr>
        <w:t>10</w:t>
      </w:r>
      <w:r>
        <w:rPr>
          <w:rFonts w:eastAsia="仿宋_GB2312" w:hint="eastAsia"/>
          <w:spacing w:val="-6"/>
          <w:szCs w:val="32"/>
        </w:rPr>
        <w:t>分。</w:t>
      </w:r>
    </w:p>
    <w:p w:rsidR="00CA56FD" w:rsidRDefault="00FF3A4A" w:rsidP="00FF3A4A">
      <w:pPr>
        <w:pStyle w:val="a6"/>
        <w:spacing w:line="560" w:lineRule="exact"/>
        <w:ind w:firstLineChars="200" w:firstLine="618"/>
        <w:rPr>
          <w:rFonts w:eastAsia="仿宋_GB2312"/>
          <w:spacing w:val="-6"/>
          <w:szCs w:val="32"/>
        </w:rPr>
      </w:pPr>
      <w:r>
        <w:rPr>
          <w:rFonts w:eastAsia="仿宋_GB2312" w:hint="eastAsia"/>
          <w:b/>
          <w:bCs/>
          <w:spacing w:val="-6"/>
          <w:szCs w:val="32"/>
        </w:rPr>
        <w:t>对于指标“促进产业发展”：</w:t>
      </w:r>
      <w:r>
        <w:rPr>
          <w:rFonts w:eastAsia="仿宋_GB2312" w:hint="eastAsia"/>
          <w:spacing w:val="-6"/>
          <w:szCs w:val="32"/>
        </w:rPr>
        <w:t>大数据院以促进产业发展作为公司的社会效益目标。</w:t>
      </w:r>
      <w:r>
        <w:rPr>
          <w:rFonts w:eastAsia="仿宋_GB2312" w:hint="eastAsia"/>
          <w:spacing w:val="-6"/>
          <w:szCs w:val="32"/>
        </w:rPr>
        <w:t>2019</w:t>
      </w:r>
      <w:r>
        <w:rPr>
          <w:rFonts w:eastAsia="仿宋_GB2312" w:hint="eastAsia"/>
          <w:spacing w:val="-6"/>
          <w:szCs w:val="32"/>
        </w:rPr>
        <w:t>年，公司相继加入</w:t>
      </w:r>
      <w:r>
        <w:rPr>
          <w:rFonts w:eastAsia="仿宋_GB2312" w:hint="eastAsia"/>
          <w:spacing w:val="-6"/>
          <w:szCs w:val="32"/>
        </w:rPr>
        <w:t>IEE</w:t>
      </w:r>
      <w:r>
        <w:rPr>
          <w:rFonts w:eastAsia="仿宋_GB2312" w:hint="eastAsia"/>
          <w:spacing w:val="-6"/>
          <w:szCs w:val="32"/>
        </w:rPr>
        <w:t>标准化协会、中</w:t>
      </w:r>
      <w:r>
        <w:rPr>
          <w:rFonts w:eastAsia="仿宋_GB2312" w:hint="eastAsia"/>
          <w:spacing w:val="-6"/>
          <w:szCs w:val="32"/>
        </w:rPr>
        <w:lastRenderedPageBreak/>
        <w:t>国通信标准化协会数据资产管理工作组、贵州省大数据发展促进会等相关行业协会。参与相关的国家标准制定项目共四项，有效带动本地大数据产业生态发展。因此，根据评分细则，该项指标得</w:t>
      </w:r>
      <w:r>
        <w:rPr>
          <w:rFonts w:eastAsia="仿宋_GB2312" w:hint="eastAsia"/>
          <w:spacing w:val="-6"/>
          <w:szCs w:val="32"/>
        </w:rPr>
        <w:t>10</w:t>
      </w:r>
      <w:r>
        <w:rPr>
          <w:rFonts w:eastAsia="仿宋_GB2312" w:hint="eastAsia"/>
          <w:spacing w:val="-6"/>
          <w:szCs w:val="32"/>
        </w:rPr>
        <w:t>分。</w:t>
      </w:r>
    </w:p>
    <w:p w:rsidR="00CA56FD" w:rsidRDefault="00FF3A4A" w:rsidP="00FF3A4A">
      <w:pPr>
        <w:pStyle w:val="a6"/>
        <w:spacing w:line="560" w:lineRule="exact"/>
        <w:ind w:firstLineChars="200" w:firstLine="618"/>
        <w:rPr>
          <w:rFonts w:eastAsia="仿宋_GB2312"/>
          <w:spacing w:val="-6"/>
          <w:szCs w:val="32"/>
        </w:rPr>
      </w:pPr>
      <w:r>
        <w:rPr>
          <w:rFonts w:eastAsia="仿宋_GB2312" w:hint="eastAsia"/>
          <w:b/>
          <w:bCs/>
          <w:spacing w:val="-6"/>
          <w:szCs w:val="32"/>
        </w:rPr>
        <w:t>对于指标“可持续影响”</w:t>
      </w:r>
      <w:r>
        <w:rPr>
          <w:rFonts w:eastAsia="仿宋_GB2312" w:hint="eastAsia"/>
          <w:b/>
          <w:bCs/>
          <w:spacing w:val="-6"/>
          <w:szCs w:val="32"/>
        </w:rPr>
        <w:t>:</w:t>
      </w:r>
      <w:r>
        <w:rPr>
          <w:rFonts w:eastAsia="仿宋_GB2312" w:hint="eastAsia"/>
          <w:spacing w:val="-6"/>
          <w:szCs w:val="32"/>
        </w:rPr>
        <w:t>大数据</w:t>
      </w:r>
      <w:proofErr w:type="gramStart"/>
      <w:r>
        <w:rPr>
          <w:rFonts w:eastAsia="仿宋_GB2312" w:hint="eastAsia"/>
          <w:spacing w:val="-6"/>
          <w:szCs w:val="32"/>
        </w:rPr>
        <w:t>院一直</w:t>
      </w:r>
      <w:proofErr w:type="gramEnd"/>
      <w:r>
        <w:rPr>
          <w:rFonts w:eastAsia="仿宋_GB2312" w:hint="eastAsia"/>
          <w:spacing w:val="-6"/>
          <w:szCs w:val="32"/>
        </w:rPr>
        <w:t>以促进科技创新作为公司发展重要目标。企业稳定运行、吸引了一批高层次技术人才和专业技术人员。根据《中电科大数据研究院有限公司高级专业技术职务聘任名单》《关于印发</w:t>
      </w:r>
      <w:r>
        <w:rPr>
          <w:rFonts w:eastAsia="仿宋_GB2312" w:hint="eastAsia"/>
          <w:spacing w:val="-6"/>
          <w:szCs w:val="32"/>
        </w:rPr>
        <w:t>&lt;</w:t>
      </w:r>
      <w:r>
        <w:rPr>
          <w:rFonts w:eastAsia="仿宋_GB2312" w:hint="eastAsia"/>
          <w:spacing w:val="-6"/>
          <w:szCs w:val="32"/>
        </w:rPr>
        <w:t>大数据院（实验室）部门人员名单</w:t>
      </w:r>
      <w:r>
        <w:rPr>
          <w:rFonts w:eastAsia="仿宋_GB2312" w:hint="eastAsia"/>
          <w:spacing w:val="-6"/>
          <w:szCs w:val="32"/>
        </w:rPr>
        <w:t>&gt;</w:t>
      </w:r>
      <w:r>
        <w:rPr>
          <w:rFonts w:eastAsia="仿宋_GB2312" w:hint="eastAsia"/>
          <w:spacing w:val="-6"/>
          <w:szCs w:val="32"/>
        </w:rPr>
        <w:t>的通知》</w:t>
      </w:r>
      <w:r>
        <w:rPr>
          <w:rFonts w:eastAsia="仿宋_GB2312" w:hint="eastAsia"/>
          <w:spacing w:val="-6"/>
          <w:szCs w:val="32"/>
        </w:rPr>
        <w:t>2019</w:t>
      </w:r>
      <w:r>
        <w:rPr>
          <w:rFonts w:eastAsia="仿宋_GB2312" w:hint="eastAsia"/>
          <w:spacing w:val="-6"/>
          <w:szCs w:val="32"/>
        </w:rPr>
        <w:t>年公司共聘任高级工程师六名，公司各部门共有相关专业人员</w:t>
      </w:r>
      <w:r>
        <w:rPr>
          <w:rFonts w:eastAsia="仿宋_GB2312" w:hint="eastAsia"/>
          <w:spacing w:val="-6"/>
          <w:szCs w:val="32"/>
        </w:rPr>
        <w:t>220</w:t>
      </w:r>
      <w:r>
        <w:rPr>
          <w:rFonts w:eastAsia="仿宋_GB2312" w:hint="eastAsia"/>
          <w:spacing w:val="-6"/>
          <w:szCs w:val="32"/>
        </w:rPr>
        <w:t>人，实现人才聚集，为公司后续的高效运行和稳定发展提供有效保障，为贵州大数据产业发展提供强效助力。</w:t>
      </w:r>
    </w:p>
    <w:p w:rsidR="00CA56FD" w:rsidRDefault="00FF3A4A">
      <w:pPr>
        <w:pStyle w:val="a6"/>
        <w:spacing w:line="560" w:lineRule="exact"/>
        <w:ind w:firstLineChars="200" w:firstLine="616"/>
        <w:rPr>
          <w:rFonts w:eastAsia="仿宋_GB2312"/>
          <w:spacing w:val="-6"/>
          <w:szCs w:val="32"/>
        </w:rPr>
      </w:pPr>
      <w:r>
        <w:rPr>
          <w:rFonts w:eastAsia="仿宋_GB2312" w:hint="eastAsia"/>
          <w:spacing w:val="-6"/>
          <w:szCs w:val="32"/>
        </w:rPr>
        <w:t>因此，根据评分细则，该项指标得</w:t>
      </w:r>
      <w:r>
        <w:rPr>
          <w:rFonts w:eastAsia="仿宋_GB2312" w:hint="eastAsia"/>
          <w:spacing w:val="-6"/>
          <w:szCs w:val="32"/>
        </w:rPr>
        <w:t>10</w:t>
      </w:r>
      <w:r>
        <w:rPr>
          <w:rFonts w:eastAsia="仿宋_GB2312" w:hint="eastAsia"/>
          <w:spacing w:val="-6"/>
          <w:szCs w:val="32"/>
        </w:rPr>
        <w:t>分。</w:t>
      </w:r>
    </w:p>
    <w:p w:rsidR="00CA56FD" w:rsidRDefault="00FF3A4A">
      <w:pPr>
        <w:pStyle w:val="20"/>
        <w:numPr>
          <w:ilvl w:val="0"/>
          <w:numId w:val="1"/>
        </w:numPr>
        <w:spacing w:before="0" w:after="0" w:line="560" w:lineRule="exact"/>
        <w:ind w:firstLineChars="200" w:firstLine="643"/>
      </w:pPr>
      <w:r>
        <w:rPr>
          <w:rFonts w:hint="eastAsia"/>
        </w:rPr>
        <w:t>股东满意度</w:t>
      </w:r>
    </w:p>
    <w:p w:rsidR="00CA56FD" w:rsidRDefault="00FF3A4A">
      <w:pPr>
        <w:pStyle w:val="a6"/>
        <w:spacing w:line="560" w:lineRule="exact"/>
        <w:ind w:firstLineChars="200" w:firstLine="616"/>
        <w:rPr>
          <w:rFonts w:eastAsia="仿宋_GB2312"/>
          <w:spacing w:val="-6"/>
          <w:szCs w:val="32"/>
        </w:rPr>
      </w:pPr>
      <w:r>
        <w:rPr>
          <w:rFonts w:eastAsia="仿宋_GB2312" w:hint="eastAsia"/>
          <w:spacing w:val="-6"/>
          <w:szCs w:val="32"/>
        </w:rPr>
        <w:t>股东满意度评价主要是对公司三大股东：中国电子科技集团公司、云上贵州大数据产业发展有限公司、贵阳</w:t>
      </w:r>
      <w:proofErr w:type="gramStart"/>
      <w:r>
        <w:rPr>
          <w:rFonts w:eastAsia="仿宋_GB2312" w:hint="eastAsia"/>
          <w:spacing w:val="-6"/>
          <w:szCs w:val="32"/>
        </w:rPr>
        <w:t>块数据</w:t>
      </w:r>
      <w:proofErr w:type="gramEnd"/>
      <w:r>
        <w:rPr>
          <w:rFonts w:eastAsia="仿宋_GB2312" w:hint="eastAsia"/>
          <w:spacing w:val="-6"/>
          <w:szCs w:val="32"/>
        </w:rPr>
        <w:t>城市建设有限公司的满意度进行调查和评价。公司运营受股东监督，</w:t>
      </w:r>
      <w:r>
        <w:rPr>
          <w:rFonts w:eastAsia="仿宋_GB2312" w:hint="eastAsia"/>
          <w:spacing w:val="-6"/>
          <w:szCs w:val="32"/>
        </w:rPr>
        <w:t>2019</w:t>
      </w:r>
      <w:r>
        <w:rPr>
          <w:rFonts w:eastAsia="仿宋_GB2312" w:hint="eastAsia"/>
          <w:spacing w:val="-6"/>
          <w:szCs w:val="32"/>
        </w:rPr>
        <w:t>年公司接受了来自股东的不定时检查，抽查了公司多个项目，检查范围涉及公司的业务管理、财务管理、产出效益等方面。各股东对公司的整体运行状况做了综合评价，检查结果满意度达</w:t>
      </w:r>
      <w:r>
        <w:rPr>
          <w:rFonts w:eastAsia="仿宋_GB2312" w:hint="eastAsia"/>
          <w:spacing w:val="-6"/>
          <w:szCs w:val="32"/>
        </w:rPr>
        <w:t>100%</w:t>
      </w:r>
      <w:r>
        <w:rPr>
          <w:rFonts w:eastAsia="仿宋_GB2312" w:hint="eastAsia"/>
          <w:spacing w:val="-6"/>
          <w:szCs w:val="32"/>
        </w:rPr>
        <w:t>。</w:t>
      </w:r>
    </w:p>
    <w:p w:rsidR="00CA56FD" w:rsidRDefault="00FF3A4A">
      <w:pPr>
        <w:pStyle w:val="a6"/>
        <w:spacing w:line="560" w:lineRule="exact"/>
        <w:ind w:firstLineChars="200" w:firstLine="616"/>
        <w:rPr>
          <w:rFonts w:eastAsia="仿宋_GB2312"/>
          <w:spacing w:val="-6"/>
          <w:szCs w:val="32"/>
        </w:rPr>
      </w:pPr>
      <w:r>
        <w:rPr>
          <w:rFonts w:eastAsia="仿宋_GB2312" w:hint="eastAsia"/>
          <w:spacing w:val="-6"/>
          <w:szCs w:val="32"/>
        </w:rPr>
        <w:t>因此，依据评分细则，该项指标得</w:t>
      </w:r>
      <w:r>
        <w:rPr>
          <w:rFonts w:eastAsia="仿宋_GB2312" w:hint="eastAsia"/>
          <w:spacing w:val="-6"/>
          <w:szCs w:val="32"/>
        </w:rPr>
        <w:t>10</w:t>
      </w:r>
      <w:r>
        <w:rPr>
          <w:rFonts w:eastAsia="仿宋_GB2312" w:hint="eastAsia"/>
          <w:spacing w:val="-6"/>
          <w:szCs w:val="32"/>
        </w:rPr>
        <w:t>分。</w:t>
      </w:r>
    </w:p>
    <w:p w:rsidR="00CA56FD" w:rsidRDefault="00FF3A4A">
      <w:pPr>
        <w:pStyle w:val="1"/>
        <w:spacing w:before="0" w:after="0" w:line="560" w:lineRule="exact"/>
        <w:ind w:firstLineChars="200" w:firstLine="640"/>
        <w:rPr>
          <w:szCs w:val="32"/>
        </w:rPr>
      </w:pPr>
      <w:r>
        <w:rPr>
          <w:rFonts w:hint="eastAsia"/>
          <w:szCs w:val="32"/>
        </w:rPr>
        <w:lastRenderedPageBreak/>
        <w:t>五、综合评价情况及评价结论</w:t>
      </w:r>
    </w:p>
    <w:p w:rsidR="00CA56FD" w:rsidRDefault="00FF3A4A">
      <w:pPr>
        <w:pStyle w:val="20"/>
        <w:spacing w:before="0" w:after="0" w:line="560" w:lineRule="exact"/>
        <w:ind w:firstLineChars="200" w:firstLine="643"/>
      </w:pPr>
      <w:bookmarkStart w:id="2" w:name="_Toc492243394"/>
      <w:r>
        <w:rPr>
          <w:rFonts w:hint="eastAsia"/>
        </w:rPr>
        <w:t>（一）评价评分情况</w:t>
      </w:r>
      <w:bookmarkEnd w:id="2"/>
    </w:p>
    <w:p w:rsidR="00CA56FD" w:rsidRDefault="00FF3A4A">
      <w:pPr>
        <w:pStyle w:val="aa"/>
        <w:spacing w:line="560" w:lineRule="exact"/>
        <w:ind w:firstLineChars="200" w:firstLine="616"/>
        <w:rPr>
          <w:rStyle w:val="a9"/>
          <w:sz w:val="32"/>
          <w:szCs w:val="32"/>
        </w:rPr>
      </w:pPr>
      <w:r>
        <w:rPr>
          <w:rFonts w:eastAsia="仿宋_GB2312" w:hint="eastAsia"/>
          <w:spacing w:val="-6"/>
          <w:szCs w:val="32"/>
        </w:rPr>
        <w:t>大数据院根据既定评价指标体系对项目实施情况进行了综合评价，各指标评分情况见表</w:t>
      </w:r>
      <w:r>
        <w:rPr>
          <w:rFonts w:eastAsia="仿宋_GB2312" w:hint="eastAsia"/>
          <w:spacing w:val="-6"/>
          <w:szCs w:val="32"/>
        </w:rPr>
        <w:t>5-1</w:t>
      </w:r>
      <w:r>
        <w:rPr>
          <w:rFonts w:eastAsia="仿宋_GB2312" w:hint="eastAsia"/>
          <w:spacing w:val="-6"/>
          <w:szCs w:val="32"/>
        </w:rPr>
        <w:t>：</w:t>
      </w:r>
    </w:p>
    <w:p w:rsidR="00CA56FD" w:rsidRDefault="00FF3A4A">
      <w:pPr>
        <w:pStyle w:val="ac"/>
        <w:adjustRightInd/>
        <w:spacing w:before="0" w:after="0" w:line="560" w:lineRule="exact"/>
        <w:textAlignment w:val="auto"/>
      </w:pPr>
      <w:r>
        <w:t>表</w:t>
      </w:r>
      <w:r>
        <w:rPr>
          <w:rFonts w:hint="eastAsia"/>
        </w:rPr>
        <w:t>5</w:t>
      </w:r>
      <w:r>
        <w:t>-1</w:t>
      </w:r>
      <w:r>
        <w:t>：</w:t>
      </w:r>
      <w:r>
        <w:rPr>
          <w:rFonts w:hint="eastAsia"/>
        </w:rPr>
        <w:t>中科大数据研究院有限公司注册资本金</w:t>
      </w:r>
      <w:r>
        <w:t>绩效评分表</w:t>
      </w: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2215"/>
        <w:gridCol w:w="887"/>
        <w:gridCol w:w="992"/>
        <w:gridCol w:w="1276"/>
      </w:tblGrid>
      <w:tr w:rsidR="00CA56FD">
        <w:trPr>
          <w:trHeight w:val="414"/>
          <w:tblHeader/>
          <w:jc w:val="center"/>
        </w:trPr>
        <w:tc>
          <w:tcPr>
            <w:tcW w:w="1418"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一级指标</w:t>
            </w:r>
          </w:p>
        </w:tc>
        <w:tc>
          <w:tcPr>
            <w:tcW w:w="1559"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二级指标</w:t>
            </w:r>
          </w:p>
        </w:tc>
        <w:tc>
          <w:tcPr>
            <w:tcW w:w="221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三级</w:t>
            </w:r>
            <w:r>
              <w:rPr>
                <w:rFonts w:eastAsia="仿宋_GB2312"/>
                <w:bCs/>
                <w:sz w:val="21"/>
                <w:szCs w:val="21"/>
              </w:rPr>
              <w:t>指标</w:t>
            </w:r>
          </w:p>
        </w:tc>
        <w:tc>
          <w:tcPr>
            <w:tcW w:w="88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分值</w:t>
            </w:r>
          </w:p>
        </w:tc>
        <w:tc>
          <w:tcPr>
            <w:tcW w:w="992"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评分</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得分率</w:t>
            </w:r>
          </w:p>
        </w:tc>
      </w:tr>
      <w:tr w:rsidR="00CA56FD">
        <w:trPr>
          <w:trHeight w:val="414"/>
          <w:jc w:val="center"/>
        </w:trPr>
        <w:tc>
          <w:tcPr>
            <w:tcW w:w="1418" w:type="dxa"/>
            <w:vMerge w:val="restart"/>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投入（</w:t>
            </w:r>
            <w:r>
              <w:rPr>
                <w:rFonts w:eastAsia="仿宋_GB2312" w:hint="eastAsia"/>
                <w:bCs/>
                <w:sz w:val="21"/>
                <w:szCs w:val="21"/>
              </w:rPr>
              <w:t>10</w:t>
            </w:r>
            <w:r>
              <w:rPr>
                <w:rFonts w:eastAsia="仿宋_GB2312" w:hint="eastAsia"/>
                <w:bCs/>
                <w:sz w:val="21"/>
                <w:szCs w:val="21"/>
              </w:rPr>
              <w:t>分）</w:t>
            </w:r>
          </w:p>
        </w:tc>
        <w:tc>
          <w:tcPr>
            <w:tcW w:w="1559" w:type="dxa"/>
            <w:vMerge w:val="restart"/>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项目立项</w:t>
            </w:r>
          </w:p>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w:t>
            </w:r>
            <w:r>
              <w:rPr>
                <w:rFonts w:eastAsia="仿宋_GB2312" w:hint="eastAsia"/>
                <w:bCs/>
                <w:sz w:val="21"/>
                <w:szCs w:val="21"/>
              </w:rPr>
              <w:t>5</w:t>
            </w:r>
            <w:r>
              <w:rPr>
                <w:rFonts w:eastAsia="仿宋_GB2312" w:hint="eastAsia"/>
                <w:bCs/>
                <w:sz w:val="21"/>
                <w:szCs w:val="21"/>
              </w:rPr>
              <w:t>分）</w:t>
            </w:r>
          </w:p>
        </w:tc>
        <w:tc>
          <w:tcPr>
            <w:tcW w:w="221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项目立项规范性</w:t>
            </w:r>
          </w:p>
        </w:tc>
        <w:tc>
          <w:tcPr>
            <w:tcW w:w="88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w:t>
            </w:r>
          </w:p>
        </w:tc>
        <w:tc>
          <w:tcPr>
            <w:tcW w:w="992"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414"/>
          <w:jc w:val="center"/>
        </w:trPr>
        <w:tc>
          <w:tcPr>
            <w:tcW w:w="1418"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1559"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221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绩效目标合理性</w:t>
            </w:r>
          </w:p>
        </w:tc>
        <w:tc>
          <w:tcPr>
            <w:tcW w:w="88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c>
          <w:tcPr>
            <w:tcW w:w="992"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414"/>
          <w:jc w:val="center"/>
        </w:trPr>
        <w:tc>
          <w:tcPr>
            <w:tcW w:w="1418"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1559"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221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绩效指标明确性</w:t>
            </w:r>
          </w:p>
        </w:tc>
        <w:tc>
          <w:tcPr>
            <w:tcW w:w="88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c>
          <w:tcPr>
            <w:tcW w:w="992"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1.5</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75%</w:t>
            </w:r>
          </w:p>
        </w:tc>
      </w:tr>
      <w:tr w:rsidR="00CA56FD">
        <w:trPr>
          <w:trHeight w:val="510"/>
          <w:jc w:val="center"/>
        </w:trPr>
        <w:tc>
          <w:tcPr>
            <w:tcW w:w="1418"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1559" w:type="dxa"/>
            <w:vMerge w:val="restart"/>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资金落实</w:t>
            </w:r>
          </w:p>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w:t>
            </w:r>
            <w:r>
              <w:rPr>
                <w:rFonts w:eastAsia="仿宋_GB2312" w:hint="eastAsia"/>
                <w:bCs/>
                <w:sz w:val="21"/>
                <w:szCs w:val="21"/>
              </w:rPr>
              <w:t>5</w:t>
            </w:r>
            <w:r>
              <w:rPr>
                <w:rFonts w:eastAsia="仿宋_GB2312" w:hint="eastAsia"/>
                <w:bCs/>
                <w:sz w:val="21"/>
                <w:szCs w:val="21"/>
              </w:rPr>
              <w:t>分）</w:t>
            </w:r>
          </w:p>
        </w:tc>
        <w:tc>
          <w:tcPr>
            <w:tcW w:w="221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资金到位率</w:t>
            </w:r>
          </w:p>
        </w:tc>
        <w:tc>
          <w:tcPr>
            <w:tcW w:w="88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992"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510"/>
          <w:jc w:val="center"/>
        </w:trPr>
        <w:tc>
          <w:tcPr>
            <w:tcW w:w="1418"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1559" w:type="dxa"/>
            <w:vMerge/>
            <w:shd w:val="clear" w:color="auto" w:fill="FFFFFF"/>
            <w:vAlign w:val="center"/>
          </w:tcPr>
          <w:p w:rsidR="00CA56FD" w:rsidRDefault="00CA56FD">
            <w:pPr>
              <w:adjustRightInd/>
              <w:spacing w:line="240" w:lineRule="exact"/>
              <w:jc w:val="center"/>
              <w:textAlignment w:val="auto"/>
              <w:rPr>
                <w:rFonts w:eastAsia="仿宋_GB2312"/>
                <w:bCs/>
                <w:sz w:val="21"/>
                <w:szCs w:val="21"/>
              </w:rPr>
            </w:pPr>
          </w:p>
        </w:tc>
        <w:tc>
          <w:tcPr>
            <w:tcW w:w="2215"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资金到位及时情况</w:t>
            </w:r>
          </w:p>
        </w:tc>
        <w:tc>
          <w:tcPr>
            <w:tcW w:w="887"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w:t>
            </w:r>
          </w:p>
        </w:tc>
        <w:tc>
          <w:tcPr>
            <w:tcW w:w="992"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w:t>
            </w:r>
          </w:p>
        </w:tc>
        <w:tc>
          <w:tcPr>
            <w:tcW w:w="1276" w:type="dxa"/>
            <w:shd w:val="clear" w:color="auto" w:fill="FFFFFF"/>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414"/>
          <w:jc w:val="center"/>
        </w:trPr>
        <w:tc>
          <w:tcPr>
            <w:tcW w:w="1418" w:type="dxa"/>
            <w:vMerge w:val="restart"/>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过程</w:t>
            </w:r>
          </w:p>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r>
              <w:rPr>
                <w:rFonts w:eastAsia="仿宋_GB2312" w:hint="eastAsia"/>
                <w:bCs/>
                <w:sz w:val="21"/>
                <w:szCs w:val="21"/>
              </w:rPr>
              <w:t>20</w:t>
            </w:r>
            <w:r>
              <w:rPr>
                <w:rFonts w:eastAsia="仿宋_GB2312" w:hint="eastAsia"/>
                <w:bCs/>
                <w:sz w:val="21"/>
                <w:szCs w:val="21"/>
              </w:rPr>
              <w:t>分</w:t>
            </w:r>
            <w:r>
              <w:rPr>
                <w:rFonts w:eastAsia="仿宋_GB2312"/>
                <w:bCs/>
                <w:sz w:val="21"/>
                <w:szCs w:val="21"/>
              </w:rPr>
              <w:t>）</w:t>
            </w:r>
          </w:p>
        </w:tc>
        <w:tc>
          <w:tcPr>
            <w:tcW w:w="1559" w:type="dxa"/>
            <w:vMerge w:val="restart"/>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业务</w:t>
            </w:r>
            <w:r>
              <w:rPr>
                <w:rFonts w:eastAsia="仿宋_GB2312"/>
                <w:bCs/>
                <w:sz w:val="21"/>
                <w:szCs w:val="21"/>
              </w:rPr>
              <w:t>管理</w:t>
            </w:r>
          </w:p>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r>
              <w:rPr>
                <w:rFonts w:eastAsia="仿宋_GB2312" w:hint="eastAsia"/>
                <w:bCs/>
                <w:sz w:val="21"/>
                <w:szCs w:val="21"/>
              </w:rPr>
              <w:t>10</w:t>
            </w:r>
            <w:r>
              <w:rPr>
                <w:rFonts w:eastAsia="仿宋_GB2312" w:hint="eastAsia"/>
                <w:bCs/>
                <w:sz w:val="21"/>
                <w:szCs w:val="21"/>
              </w:rPr>
              <w:t>分</w:t>
            </w:r>
            <w:r>
              <w:rPr>
                <w:rFonts w:eastAsia="仿宋_GB2312"/>
                <w:bCs/>
                <w:sz w:val="21"/>
                <w:szCs w:val="21"/>
              </w:rPr>
              <w:t>）</w:t>
            </w: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管理制度健全性</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414"/>
          <w:jc w:val="center"/>
        </w:trPr>
        <w:tc>
          <w:tcPr>
            <w:tcW w:w="1418" w:type="dxa"/>
            <w:vMerge/>
            <w:vAlign w:val="center"/>
          </w:tcPr>
          <w:p w:rsidR="00CA56FD" w:rsidRDefault="00CA56FD">
            <w:pPr>
              <w:adjustRightInd/>
              <w:spacing w:line="240" w:lineRule="exact"/>
              <w:jc w:val="center"/>
              <w:textAlignment w:val="auto"/>
              <w:rPr>
                <w:rFonts w:eastAsia="仿宋_GB2312"/>
                <w:bCs/>
                <w:sz w:val="21"/>
                <w:szCs w:val="21"/>
              </w:rPr>
            </w:pPr>
          </w:p>
        </w:tc>
        <w:tc>
          <w:tcPr>
            <w:tcW w:w="1559" w:type="dxa"/>
            <w:vMerge/>
            <w:vAlign w:val="center"/>
          </w:tcPr>
          <w:p w:rsidR="00CA56FD" w:rsidRDefault="00CA56FD">
            <w:pPr>
              <w:adjustRightInd/>
              <w:spacing w:line="240" w:lineRule="exact"/>
              <w:jc w:val="center"/>
              <w:textAlignment w:val="auto"/>
              <w:rPr>
                <w:rFonts w:eastAsia="仿宋_GB2312"/>
                <w:bCs/>
                <w:sz w:val="21"/>
                <w:szCs w:val="21"/>
              </w:rPr>
            </w:pP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制度执行有效性</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429"/>
          <w:jc w:val="center"/>
        </w:trPr>
        <w:tc>
          <w:tcPr>
            <w:tcW w:w="1418" w:type="dxa"/>
            <w:vMerge/>
            <w:vAlign w:val="center"/>
          </w:tcPr>
          <w:p w:rsidR="00CA56FD" w:rsidRDefault="00CA56FD">
            <w:pPr>
              <w:adjustRightInd/>
              <w:spacing w:line="240" w:lineRule="exact"/>
              <w:jc w:val="center"/>
              <w:textAlignment w:val="auto"/>
              <w:rPr>
                <w:rFonts w:eastAsia="仿宋_GB2312"/>
                <w:bCs/>
                <w:sz w:val="21"/>
                <w:szCs w:val="21"/>
              </w:rPr>
            </w:pPr>
          </w:p>
        </w:tc>
        <w:tc>
          <w:tcPr>
            <w:tcW w:w="1559" w:type="dxa"/>
            <w:vMerge/>
            <w:vAlign w:val="center"/>
          </w:tcPr>
          <w:p w:rsidR="00CA56FD" w:rsidRDefault="00CA56FD">
            <w:pPr>
              <w:adjustRightInd/>
              <w:spacing w:line="240" w:lineRule="exact"/>
              <w:jc w:val="center"/>
              <w:textAlignment w:val="auto"/>
              <w:rPr>
                <w:rFonts w:eastAsia="仿宋_GB2312"/>
                <w:bCs/>
                <w:sz w:val="21"/>
                <w:szCs w:val="21"/>
              </w:rPr>
            </w:pP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项目质量可控性</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414"/>
          <w:jc w:val="center"/>
        </w:trPr>
        <w:tc>
          <w:tcPr>
            <w:tcW w:w="1418" w:type="dxa"/>
            <w:vMerge/>
            <w:vAlign w:val="center"/>
          </w:tcPr>
          <w:p w:rsidR="00CA56FD" w:rsidRDefault="00CA56FD">
            <w:pPr>
              <w:adjustRightInd/>
              <w:spacing w:line="240" w:lineRule="exact"/>
              <w:jc w:val="center"/>
              <w:textAlignment w:val="auto"/>
              <w:rPr>
                <w:rFonts w:eastAsia="仿宋_GB2312"/>
                <w:bCs/>
                <w:sz w:val="21"/>
                <w:szCs w:val="21"/>
              </w:rPr>
            </w:pPr>
          </w:p>
        </w:tc>
        <w:tc>
          <w:tcPr>
            <w:tcW w:w="1559" w:type="dxa"/>
            <w:vMerge w:val="restart"/>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资金管理</w:t>
            </w:r>
          </w:p>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r>
              <w:rPr>
                <w:rFonts w:eastAsia="仿宋_GB2312" w:hint="eastAsia"/>
                <w:bCs/>
                <w:sz w:val="21"/>
                <w:szCs w:val="21"/>
              </w:rPr>
              <w:t>10</w:t>
            </w:r>
            <w:r>
              <w:rPr>
                <w:rFonts w:eastAsia="仿宋_GB2312" w:hint="eastAsia"/>
                <w:bCs/>
                <w:sz w:val="21"/>
                <w:szCs w:val="21"/>
              </w:rPr>
              <w:t>分</w:t>
            </w:r>
            <w:r>
              <w:rPr>
                <w:rFonts w:eastAsia="仿宋_GB2312"/>
                <w:bCs/>
                <w:sz w:val="21"/>
                <w:szCs w:val="21"/>
              </w:rPr>
              <w:t>）</w:t>
            </w: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资金使用率</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3</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3</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398"/>
          <w:jc w:val="center"/>
        </w:trPr>
        <w:tc>
          <w:tcPr>
            <w:tcW w:w="1418" w:type="dxa"/>
            <w:vMerge/>
            <w:vAlign w:val="center"/>
          </w:tcPr>
          <w:p w:rsidR="00CA56FD" w:rsidRDefault="00CA56FD">
            <w:pPr>
              <w:adjustRightInd/>
              <w:spacing w:line="240" w:lineRule="exact"/>
              <w:jc w:val="center"/>
              <w:textAlignment w:val="auto"/>
              <w:rPr>
                <w:rFonts w:eastAsia="仿宋_GB2312"/>
                <w:bCs/>
                <w:sz w:val="21"/>
                <w:szCs w:val="21"/>
              </w:rPr>
            </w:pPr>
          </w:p>
        </w:tc>
        <w:tc>
          <w:tcPr>
            <w:tcW w:w="1559" w:type="dxa"/>
            <w:vMerge/>
            <w:vAlign w:val="center"/>
          </w:tcPr>
          <w:p w:rsidR="00CA56FD" w:rsidRDefault="00CA56FD">
            <w:pPr>
              <w:adjustRightInd/>
              <w:spacing w:line="240" w:lineRule="exact"/>
              <w:jc w:val="center"/>
              <w:textAlignment w:val="auto"/>
              <w:rPr>
                <w:rFonts w:eastAsia="仿宋_GB2312"/>
                <w:bCs/>
                <w:sz w:val="21"/>
                <w:szCs w:val="21"/>
              </w:rPr>
            </w:pP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资金使用合</w:t>
            </w:r>
            <w:proofErr w:type="gramStart"/>
            <w:r>
              <w:rPr>
                <w:rFonts w:eastAsia="仿宋_GB2312" w:hint="eastAsia"/>
                <w:bCs/>
                <w:sz w:val="21"/>
                <w:szCs w:val="21"/>
              </w:rPr>
              <w:t>规</w:t>
            </w:r>
            <w:proofErr w:type="gramEnd"/>
            <w:r>
              <w:rPr>
                <w:rFonts w:eastAsia="仿宋_GB2312" w:hint="eastAsia"/>
                <w:bCs/>
                <w:sz w:val="21"/>
                <w:szCs w:val="21"/>
              </w:rPr>
              <w:t>性</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488"/>
          <w:jc w:val="center"/>
        </w:trPr>
        <w:tc>
          <w:tcPr>
            <w:tcW w:w="1418" w:type="dxa"/>
            <w:vMerge/>
            <w:vAlign w:val="center"/>
          </w:tcPr>
          <w:p w:rsidR="00CA56FD" w:rsidRDefault="00CA56FD">
            <w:pPr>
              <w:adjustRightInd/>
              <w:spacing w:line="240" w:lineRule="exact"/>
              <w:jc w:val="center"/>
              <w:textAlignment w:val="auto"/>
              <w:rPr>
                <w:rFonts w:eastAsia="仿宋_GB2312"/>
                <w:bCs/>
                <w:sz w:val="21"/>
                <w:szCs w:val="21"/>
              </w:rPr>
            </w:pPr>
          </w:p>
        </w:tc>
        <w:tc>
          <w:tcPr>
            <w:tcW w:w="1559" w:type="dxa"/>
            <w:vMerge/>
            <w:vAlign w:val="center"/>
          </w:tcPr>
          <w:p w:rsidR="00CA56FD" w:rsidRDefault="00CA56FD">
            <w:pPr>
              <w:adjustRightInd/>
              <w:spacing w:line="240" w:lineRule="exact"/>
              <w:jc w:val="center"/>
              <w:textAlignment w:val="auto"/>
              <w:rPr>
                <w:rFonts w:eastAsia="仿宋_GB2312"/>
                <w:bCs/>
                <w:sz w:val="21"/>
                <w:szCs w:val="21"/>
              </w:rPr>
            </w:pP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财务监控有效性</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2</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359"/>
          <w:jc w:val="center"/>
        </w:trPr>
        <w:tc>
          <w:tcPr>
            <w:tcW w:w="1418" w:type="dxa"/>
            <w:vMerge w:val="restart"/>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产出</w:t>
            </w:r>
          </w:p>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r>
              <w:rPr>
                <w:rFonts w:eastAsia="仿宋_GB2312" w:hint="eastAsia"/>
                <w:bCs/>
                <w:sz w:val="21"/>
                <w:szCs w:val="21"/>
              </w:rPr>
              <w:t>30</w:t>
            </w:r>
            <w:r>
              <w:rPr>
                <w:rFonts w:eastAsia="仿宋_GB2312" w:hint="eastAsia"/>
                <w:bCs/>
                <w:sz w:val="21"/>
                <w:szCs w:val="21"/>
              </w:rPr>
              <w:t>分</w:t>
            </w:r>
            <w:r>
              <w:rPr>
                <w:rFonts w:eastAsia="仿宋_GB2312"/>
                <w:bCs/>
                <w:sz w:val="21"/>
                <w:szCs w:val="21"/>
              </w:rPr>
              <w:t>）</w:t>
            </w:r>
          </w:p>
        </w:tc>
        <w:tc>
          <w:tcPr>
            <w:tcW w:w="1559" w:type="dxa"/>
            <w:vMerge w:val="restart"/>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产出数量</w:t>
            </w:r>
          </w:p>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r>
              <w:rPr>
                <w:rFonts w:eastAsia="仿宋_GB2312" w:hint="eastAsia"/>
                <w:bCs/>
                <w:sz w:val="21"/>
                <w:szCs w:val="21"/>
              </w:rPr>
              <w:t>8</w:t>
            </w:r>
            <w:r>
              <w:rPr>
                <w:rFonts w:eastAsia="仿宋_GB2312" w:hint="eastAsia"/>
                <w:bCs/>
                <w:sz w:val="21"/>
                <w:szCs w:val="21"/>
              </w:rPr>
              <w:t>分</w:t>
            </w:r>
            <w:r>
              <w:rPr>
                <w:rFonts w:eastAsia="仿宋_GB2312"/>
                <w:bCs/>
                <w:sz w:val="21"/>
                <w:szCs w:val="21"/>
              </w:rPr>
              <w:t>）</w:t>
            </w: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计算能力</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421"/>
          <w:jc w:val="center"/>
        </w:trPr>
        <w:tc>
          <w:tcPr>
            <w:tcW w:w="1418" w:type="dxa"/>
            <w:vMerge/>
            <w:vAlign w:val="center"/>
          </w:tcPr>
          <w:p w:rsidR="00CA56FD" w:rsidRDefault="00CA56FD">
            <w:pPr>
              <w:adjustRightInd/>
              <w:spacing w:line="240" w:lineRule="exact"/>
              <w:jc w:val="center"/>
              <w:textAlignment w:val="auto"/>
              <w:rPr>
                <w:rFonts w:eastAsia="仿宋_GB2312"/>
                <w:bCs/>
                <w:sz w:val="21"/>
                <w:szCs w:val="21"/>
              </w:rPr>
            </w:pPr>
          </w:p>
        </w:tc>
        <w:tc>
          <w:tcPr>
            <w:tcW w:w="1559" w:type="dxa"/>
            <w:vMerge/>
            <w:vAlign w:val="center"/>
          </w:tcPr>
          <w:p w:rsidR="00CA56FD" w:rsidRDefault="00CA56FD">
            <w:pPr>
              <w:adjustRightInd/>
              <w:spacing w:line="240" w:lineRule="exact"/>
              <w:jc w:val="center"/>
              <w:textAlignment w:val="auto"/>
              <w:rPr>
                <w:rFonts w:eastAsia="仿宋_GB2312"/>
                <w:bCs/>
                <w:sz w:val="21"/>
                <w:szCs w:val="21"/>
              </w:rPr>
            </w:pP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存储容量</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394"/>
          <w:jc w:val="center"/>
        </w:trPr>
        <w:tc>
          <w:tcPr>
            <w:tcW w:w="1418" w:type="dxa"/>
            <w:vMerge/>
            <w:vAlign w:val="center"/>
          </w:tcPr>
          <w:p w:rsidR="00CA56FD" w:rsidRDefault="00CA56FD">
            <w:pPr>
              <w:adjustRightInd/>
              <w:spacing w:line="240" w:lineRule="exact"/>
              <w:jc w:val="center"/>
              <w:textAlignment w:val="auto"/>
              <w:rPr>
                <w:rFonts w:eastAsia="仿宋_GB2312"/>
                <w:bCs/>
                <w:sz w:val="21"/>
                <w:szCs w:val="21"/>
              </w:rPr>
            </w:pPr>
          </w:p>
        </w:tc>
        <w:tc>
          <w:tcPr>
            <w:tcW w:w="1559"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产出质量</w:t>
            </w:r>
          </w:p>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r>
              <w:rPr>
                <w:rFonts w:eastAsia="仿宋_GB2312" w:hint="eastAsia"/>
                <w:bCs/>
                <w:sz w:val="21"/>
                <w:szCs w:val="21"/>
              </w:rPr>
              <w:t>5</w:t>
            </w:r>
            <w:r>
              <w:rPr>
                <w:rFonts w:eastAsia="仿宋_GB2312" w:hint="eastAsia"/>
                <w:bCs/>
                <w:sz w:val="21"/>
                <w:szCs w:val="21"/>
              </w:rPr>
              <w:t>分</w:t>
            </w:r>
            <w:r>
              <w:rPr>
                <w:rFonts w:eastAsia="仿宋_GB2312"/>
                <w:bCs/>
                <w:sz w:val="21"/>
                <w:szCs w:val="21"/>
              </w:rPr>
              <w:t>）</w:t>
            </w: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质量体系</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373"/>
          <w:jc w:val="center"/>
        </w:trPr>
        <w:tc>
          <w:tcPr>
            <w:tcW w:w="1418" w:type="dxa"/>
            <w:vMerge/>
            <w:vAlign w:val="center"/>
          </w:tcPr>
          <w:p w:rsidR="00CA56FD" w:rsidRDefault="00CA56FD">
            <w:pPr>
              <w:spacing w:line="560" w:lineRule="exact"/>
              <w:jc w:val="center"/>
              <w:rPr>
                <w:bCs/>
                <w:sz w:val="21"/>
                <w:szCs w:val="21"/>
              </w:rPr>
            </w:pPr>
          </w:p>
        </w:tc>
        <w:tc>
          <w:tcPr>
            <w:tcW w:w="1559" w:type="dxa"/>
            <w:vMerge w:val="restart"/>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产出时效</w:t>
            </w:r>
          </w:p>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r>
              <w:rPr>
                <w:rFonts w:eastAsia="仿宋_GB2312" w:hint="eastAsia"/>
                <w:bCs/>
                <w:sz w:val="21"/>
                <w:szCs w:val="21"/>
              </w:rPr>
              <w:t>14</w:t>
            </w:r>
            <w:r>
              <w:rPr>
                <w:rFonts w:eastAsia="仿宋_GB2312" w:hint="eastAsia"/>
                <w:bCs/>
                <w:sz w:val="21"/>
                <w:szCs w:val="21"/>
              </w:rPr>
              <w:t>分</w:t>
            </w:r>
            <w:r>
              <w:rPr>
                <w:rFonts w:eastAsia="仿宋_GB2312"/>
                <w:bCs/>
                <w:sz w:val="21"/>
                <w:szCs w:val="21"/>
              </w:rPr>
              <w:t>）</w:t>
            </w: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按期完成</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8</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4.81</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60.13%</w:t>
            </w:r>
          </w:p>
        </w:tc>
      </w:tr>
      <w:tr w:rsidR="00CA56FD">
        <w:trPr>
          <w:trHeight w:val="479"/>
          <w:jc w:val="center"/>
        </w:trPr>
        <w:tc>
          <w:tcPr>
            <w:tcW w:w="1418" w:type="dxa"/>
            <w:vMerge/>
            <w:vAlign w:val="center"/>
          </w:tcPr>
          <w:p w:rsidR="00CA56FD" w:rsidRDefault="00CA56FD">
            <w:pPr>
              <w:spacing w:line="560" w:lineRule="exact"/>
              <w:jc w:val="center"/>
              <w:rPr>
                <w:sz w:val="21"/>
                <w:szCs w:val="21"/>
              </w:rPr>
            </w:pPr>
          </w:p>
        </w:tc>
        <w:tc>
          <w:tcPr>
            <w:tcW w:w="1559" w:type="dxa"/>
            <w:vMerge/>
            <w:vAlign w:val="center"/>
          </w:tcPr>
          <w:p w:rsidR="00CA56FD" w:rsidRDefault="00CA56FD">
            <w:pPr>
              <w:adjustRightInd/>
              <w:spacing w:line="240" w:lineRule="exact"/>
              <w:jc w:val="center"/>
              <w:textAlignment w:val="auto"/>
              <w:rPr>
                <w:rFonts w:eastAsia="仿宋_GB2312"/>
                <w:bCs/>
                <w:sz w:val="21"/>
                <w:szCs w:val="21"/>
              </w:rPr>
            </w:pP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按期完成既定计划</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6</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3</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50%</w:t>
            </w:r>
          </w:p>
        </w:tc>
      </w:tr>
      <w:tr w:rsidR="00CA56FD">
        <w:trPr>
          <w:trHeight w:val="479"/>
          <w:jc w:val="center"/>
        </w:trPr>
        <w:tc>
          <w:tcPr>
            <w:tcW w:w="1418" w:type="dxa"/>
            <w:vMerge/>
            <w:vAlign w:val="center"/>
          </w:tcPr>
          <w:p w:rsidR="00CA56FD" w:rsidRDefault="00CA56FD">
            <w:pPr>
              <w:spacing w:line="560" w:lineRule="exact"/>
              <w:jc w:val="center"/>
              <w:rPr>
                <w:sz w:val="21"/>
                <w:szCs w:val="21"/>
              </w:rPr>
            </w:pPr>
          </w:p>
        </w:tc>
        <w:tc>
          <w:tcPr>
            <w:tcW w:w="1559"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成本指标（</w:t>
            </w:r>
            <w:r>
              <w:rPr>
                <w:rFonts w:eastAsia="仿宋_GB2312" w:hint="eastAsia"/>
                <w:bCs/>
                <w:sz w:val="21"/>
                <w:szCs w:val="21"/>
              </w:rPr>
              <w:t>3</w:t>
            </w:r>
            <w:r>
              <w:rPr>
                <w:rFonts w:eastAsia="仿宋_GB2312" w:hint="eastAsia"/>
                <w:bCs/>
                <w:sz w:val="21"/>
                <w:szCs w:val="21"/>
              </w:rPr>
              <w:t>）</w:t>
            </w: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工程投资</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3</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3</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536"/>
          <w:jc w:val="center"/>
        </w:trPr>
        <w:tc>
          <w:tcPr>
            <w:tcW w:w="1418" w:type="dxa"/>
            <w:vMerge w:val="restart"/>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效益</w:t>
            </w:r>
          </w:p>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r>
              <w:rPr>
                <w:rFonts w:eastAsia="仿宋_GB2312" w:hint="eastAsia"/>
                <w:bCs/>
                <w:sz w:val="21"/>
                <w:szCs w:val="21"/>
              </w:rPr>
              <w:t>30</w:t>
            </w:r>
            <w:r>
              <w:rPr>
                <w:rFonts w:eastAsia="仿宋_GB2312" w:hint="eastAsia"/>
                <w:bCs/>
                <w:sz w:val="21"/>
                <w:szCs w:val="21"/>
              </w:rPr>
              <w:t>分</w:t>
            </w:r>
            <w:r>
              <w:rPr>
                <w:rFonts w:eastAsia="仿宋_GB2312"/>
                <w:bCs/>
                <w:sz w:val="21"/>
                <w:szCs w:val="21"/>
              </w:rPr>
              <w:t>）</w:t>
            </w:r>
          </w:p>
        </w:tc>
        <w:tc>
          <w:tcPr>
            <w:tcW w:w="1559"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经济效益</w:t>
            </w:r>
          </w:p>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r>
              <w:rPr>
                <w:rFonts w:eastAsia="仿宋_GB2312" w:hint="eastAsia"/>
                <w:bCs/>
                <w:sz w:val="21"/>
                <w:szCs w:val="21"/>
              </w:rPr>
              <w:t>10</w:t>
            </w:r>
            <w:r>
              <w:rPr>
                <w:rFonts w:eastAsia="仿宋_GB2312" w:hint="eastAsia"/>
                <w:bCs/>
                <w:sz w:val="21"/>
                <w:szCs w:val="21"/>
              </w:rPr>
              <w:t>分</w:t>
            </w:r>
            <w:r>
              <w:rPr>
                <w:rFonts w:eastAsia="仿宋_GB2312"/>
                <w:bCs/>
                <w:sz w:val="21"/>
                <w:szCs w:val="21"/>
              </w:rPr>
              <w:t>）</w:t>
            </w: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新签合同</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550"/>
          <w:jc w:val="center"/>
        </w:trPr>
        <w:tc>
          <w:tcPr>
            <w:tcW w:w="1418" w:type="dxa"/>
            <w:vMerge/>
            <w:vAlign w:val="center"/>
          </w:tcPr>
          <w:p w:rsidR="00CA56FD" w:rsidRDefault="00CA56FD">
            <w:pPr>
              <w:adjustRightInd/>
              <w:spacing w:line="240" w:lineRule="exact"/>
              <w:jc w:val="center"/>
              <w:textAlignment w:val="auto"/>
              <w:rPr>
                <w:rFonts w:eastAsia="仿宋_GB2312"/>
                <w:bCs/>
                <w:sz w:val="21"/>
                <w:szCs w:val="21"/>
              </w:rPr>
            </w:pPr>
          </w:p>
        </w:tc>
        <w:tc>
          <w:tcPr>
            <w:tcW w:w="1559"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社会效益</w:t>
            </w:r>
            <w:r>
              <w:rPr>
                <w:rFonts w:eastAsia="仿宋_GB2312"/>
                <w:bCs/>
                <w:sz w:val="21"/>
                <w:szCs w:val="21"/>
              </w:rPr>
              <w:t>（</w:t>
            </w:r>
            <w:r>
              <w:rPr>
                <w:rFonts w:eastAsia="仿宋_GB2312" w:hint="eastAsia"/>
                <w:bCs/>
                <w:sz w:val="21"/>
                <w:szCs w:val="21"/>
              </w:rPr>
              <w:t>10</w:t>
            </w:r>
            <w:r>
              <w:rPr>
                <w:rFonts w:eastAsia="仿宋_GB2312" w:hint="eastAsia"/>
                <w:bCs/>
                <w:sz w:val="21"/>
                <w:szCs w:val="21"/>
              </w:rPr>
              <w:t>分</w:t>
            </w:r>
            <w:r>
              <w:rPr>
                <w:rFonts w:eastAsia="仿宋_GB2312"/>
                <w:bCs/>
                <w:sz w:val="21"/>
                <w:szCs w:val="21"/>
              </w:rPr>
              <w:t>）</w:t>
            </w: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促进产业发展</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510"/>
          <w:jc w:val="center"/>
        </w:trPr>
        <w:tc>
          <w:tcPr>
            <w:tcW w:w="1418" w:type="dxa"/>
            <w:vMerge/>
            <w:vAlign w:val="center"/>
          </w:tcPr>
          <w:p w:rsidR="00CA56FD" w:rsidRDefault="00CA56FD">
            <w:pPr>
              <w:adjustRightInd/>
              <w:spacing w:line="240" w:lineRule="exact"/>
              <w:jc w:val="center"/>
              <w:textAlignment w:val="auto"/>
              <w:rPr>
                <w:rFonts w:eastAsia="仿宋_GB2312"/>
                <w:bCs/>
                <w:sz w:val="21"/>
                <w:szCs w:val="21"/>
              </w:rPr>
            </w:pPr>
          </w:p>
        </w:tc>
        <w:tc>
          <w:tcPr>
            <w:tcW w:w="1559"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可持续影响</w:t>
            </w:r>
          </w:p>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w:t>
            </w:r>
            <w:r>
              <w:rPr>
                <w:rFonts w:eastAsia="仿宋_GB2312" w:hint="eastAsia"/>
                <w:bCs/>
                <w:sz w:val="21"/>
                <w:szCs w:val="21"/>
              </w:rPr>
              <w:t>10</w:t>
            </w:r>
            <w:r>
              <w:rPr>
                <w:rFonts w:eastAsia="仿宋_GB2312" w:hint="eastAsia"/>
                <w:bCs/>
                <w:sz w:val="21"/>
                <w:szCs w:val="21"/>
              </w:rPr>
              <w:t>分</w:t>
            </w:r>
            <w:r>
              <w:rPr>
                <w:rFonts w:eastAsia="仿宋_GB2312"/>
                <w:bCs/>
                <w:sz w:val="21"/>
                <w:szCs w:val="21"/>
              </w:rPr>
              <w:t>）</w:t>
            </w: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人才聚集</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528"/>
          <w:jc w:val="center"/>
        </w:trPr>
        <w:tc>
          <w:tcPr>
            <w:tcW w:w="1418"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lastRenderedPageBreak/>
              <w:t>满意度（</w:t>
            </w:r>
            <w:r>
              <w:rPr>
                <w:rFonts w:eastAsia="仿宋_GB2312" w:hint="eastAsia"/>
                <w:bCs/>
                <w:sz w:val="21"/>
                <w:szCs w:val="21"/>
              </w:rPr>
              <w:t>10</w:t>
            </w:r>
            <w:r>
              <w:rPr>
                <w:rFonts w:eastAsia="仿宋_GB2312" w:hint="eastAsia"/>
                <w:bCs/>
                <w:sz w:val="21"/>
                <w:szCs w:val="21"/>
              </w:rPr>
              <w:t>）</w:t>
            </w:r>
          </w:p>
        </w:tc>
        <w:tc>
          <w:tcPr>
            <w:tcW w:w="1559"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服务对象满意度（</w:t>
            </w:r>
            <w:r>
              <w:rPr>
                <w:rFonts w:eastAsia="仿宋_GB2312" w:hint="eastAsia"/>
                <w:bCs/>
                <w:sz w:val="21"/>
                <w:szCs w:val="21"/>
              </w:rPr>
              <w:t>10</w:t>
            </w:r>
            <w:r>
              <w:rPr>
                <w:rFonts w:eastAsia="仿宋_GB2312" w:hint="eastAsia"/>
                <w:bCs/>
                <w:sz w:val="21"/>
                <w:szCs w:val="21"/>
              </w:rPr>
              <w:t>分）</w:t>
            </w:r>
          </w:p>
        </w:tc>
        <w:tc>
          <w:tcPr>
            <w:tcW w:w="2215"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股东满意度</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r>
      <w:tr w:rsidR="00CA56FD">
        <w:trPr>
          <w:trHeight w:val="414"/>
          <w:jc w:val="center"/>
        </w:trPr>
        <w:tc>
          <w:tcPr>
            <w:tcW w:w="5192" w:type="dxa"/>
            <w:gridSpan w:val="3"/>
            <w:vAlign w:val="center"/>
          </w:tcPr>
          <w:p w:rsidR="00CA56FD" w:rsidRDefault="00FF3A4A">
            <w:pPr>
              <w:adjustRightInd/>
              <w:spacing w:line="240" w:lineRule="exact"/>
              <w:jc w:val="center"/>
              <w:textAlignment w:val="auto"/>
              <w:rPr>
                <w:rFonts w:eastAsia="仿宋_GB2312"/>
                <w:bCs/>
                <w:sz w:val="21"/>
                <w:szCs w:val="21"/>
              </w:rPr>
            </w:pPr>
            <w:r>
              <w:rPr>
                <w:rFonts w:eastAsia="仿宋_GB2312"/>
                <w:bCs/>
                <w:sz w:val="21"/>
                <w:szCs w:val="21"/>
              </w:rPr>
              <w:t>合计</w:t>
            </w:r>
          </w:p>
        </w:tc>
        <w:tc>
          <w:tcPr>
            <w:tcW w:w="887"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100</w:t>
            </w:r>
          </w:p>
        </w:tc>
        <w:tc>
          <w:tcPr>
            <w:tcW w:w="992"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93.31</w:t>
            </w:r>
          </w:p>
        </w:tc>
        <w:tc>
          <w:tcPr>
            <w:tcW w:w="1276" w:type="dxa"/>
            <w:vAlign w:val="center"/>
          </w:tcPr>
          <w:p w:rsidR="00CA56FD" w:rsidRDefault="00FF3A4A">
            <w:pPr>
              <w:adjustRightInd/>
              <w:spacing w:line="240" w:lineRule="exact"/>
              <w:jc w:val="center"/>
              <w:textAlignment w:val="auto"/>
              <w:rPr>
                <w:rFonts w:eastAsia="仿宋_GB2312"/>
                <w:bCs/>
                <w:sz w:val="21"/>
                <w:szCs w:val="21"/>
              </w:rPr>
            </w:pPr>
            <w:r>
              <w:rPr>
                <w:rFonts w:eastAsia="仿宋_GB2312" w:hint="eastAsia"/>
                <w:bCs/>
                <w:sz w:val="21"/>
                <w:szCs w:val="21"/>
              </w:rPr>
              <w:t>93.31%</w:t>
            </w:r>
          </w:p>
        </w:tc>
      </w:tr>
    </w:tbl>
    <w:p w:rsidR="00CA56FD" w:rsidRDefault="00FF3A4A" w:rsidP="00FF3A4A">
      <w:pPr>
        <w:pStyle w:val="20"/>
        <w:spacing w:beforeLines="50" w:before="217" w:after="0" w:line="560" w:lineRule="atLeast"/>
        <w:ind w:firstLineChars="200" w:firstLine="643"/>
      </w:pPr>
      <w:bookmarkStart w:id="3" w:name="_Toc492243395"/>
      <w:r>
        <w:rPr>
          <w:rFonts w:hint="eastAsia"/>
        </w:rPr>
        <w:t>（二）综合评价结论</w:t>
      </w:r>
      <w:bookmarkEnd w:id="3"/>
    </w:p>
    <w:p w:rsidR="00CA56FD" w:rsidRDefault="00FF3A4A">
      <w:pPr>
        <w:pStyle w:val="aa"/>
        <w:spacing w:line="560" w:lineRule="atLeast"/>
        <w:ind w:firstLineChars="200" w:firstLine="616"/>
        <w:rPr>
          <w:szCs w:val="32"/>
        </w:rPr>
      </w:pPr>
      <w:r>
        <w:rPr>
          <w:rFonts w:eastAsia="仿宋_GB2312" w:hint="eastAsia"/>
          <w:spacing w:val="-6"/>
          <w:szCs w:val="32"/>
        </w:rPr>
        <w:t>第三方对</w:t>
      </w:r>
      <w:r>
        <w:rPr>
          <w:rFonts w:eastAsia="仿宋_GB2312" w:hint="eastAsia"/>
          <w:spacing w:val="-6"/>
          <w:szCs w:val="32"/>
        </w:rPr>
        <w:t>2019</w:t>
      </w:r>
      <w:r>
        <w:rPr>
          <w:rFonts w:eastAsia="仿宋_GB2312" w:hint="eastAsia"/>
          <w:spacing w:val="-6"/>
          <w:szCs w:val="32"/>
        </w:rPr>
        <w:t>年支持国家工程实验室建设项目进行了全面，客观的评价，综合得分</w:t>
      </w:r>
      <w:r>
        <w:rPr>
          <w:rFonts w:eastAsia="仿宋_GB2312" w:hint="eastAsia"/>
          <w:spacing w:val="-6"/>
          <w:szCs w:val="32"/>
        </w:rPr>
        <w:t>93.31</w:t>
      </w:r>
      <w:r>
        <w:rPr>
          <w:rFonts w:eastAsia="仿宋_GB2312" w:hint="eastAsia"/>
          <w:spacing w:val="-6"/>
          <w:szCs w:val="32"/>
        </w:rPr>
        <w:t>分，评价评级为“优”。该项目取得了很好的社会效益，提高了政府治理能力，吸引了一批高层次技术人员和专业技术人员，带动了贵州大数据产业生态发展，为贵州省大数据产业发展打下了坚实基础。</w:t>
      </w:r>
    </w:p>
    <w:p w:rsidR="00CA56FD" w:rsidRDefault="00FF3A4A">
      <w:pPr>
        <w:pStyle w:val="1"/>
        <w:numPr>
          <w:ilvl w:val="0"/>
          <w:numId w:val="2"/>
        </w:numPr>
        <w:spacing w:before="0" w:after="0" w:line="560" w:lineRule="atLeast"/>
        <w:ind w:firstLineChars="200" w:firstLine="640"/>
        <w:rPr>
          <w:szCs w:val="32"/>
        </w:rPr>
      </w:pPr>
      <w:r>
        <w:rPr>
          <w:rFonts w:hint="eastAsia"/>
          <w:szCs w:val="32"/>
        </w:rPr>
        <w:t>主要经验及做法、存在的问题及建议</w:t>
      </w:r>
    </w:p>
    <w:p w:rsidR="00CA56FD" w:rsidRDefault="00FF3A4A">
      <w:pPr>
        <w:pStyle w:val="20"/>
        <w:spacing w:before="0" w:after="0" w:line="560" w:lineRule="atLeast"/>
        <w:ind w:firstLineChars="200" w:firstLine="643"/>
      </w:pPr>
      <w:r>
        <w:rPr>
          <w:rFonts w:hint="eastAsia"/>
        </w:rPr>
        <w:t>（一）主要经验及做法</w:t>
      </w:r>
    </w:p>
    <w:p w:rsidR="00CA56FD" w:rsidRDefault="00863EEB">
      <w:pPr>
        <w:pStyle w:val="a6"/>
        <w:adjustRightInd/>
        <w:spacing w:line="560" w:lineRule="exact"/>
        <w:ind w:firstLineChars="200" w:firstLine="616"/>
        <w:textAlignment w:val="auto"/>
        <w:rPr>
          <w:rFonts w:eastAsia="仿宋_GB2312"/>
          <w:spacing w:val="-6"/>
          <w:szCs w:val="32"/>
        </w:rPr>
      </w:pPr>
      <w:r>
        <w:rPr>
          <w:rFonts w:eastAsia="仿宋_GB2312" w:hint="eastAsia"/>
          <w:spacing w:val="-6"/>
          <w:szCs w:val="32"/>
        </w:rPr>
        <w:t>大数据院</w:t>
      </w:r>
      <w:r w:rsidR="00FF3A4A">
        <w:rPr>
          <w:rFonts w:eastAsia="仿宋_GB2312" w:hint="eastAsia"/>
          <w:spacing w:val="-6"/>
          <w:szCs w:val="32"/>
        </w:rPr>
        <w:t>以政府治理大数据应用技术为重点，聚焦政府廉洁高效、科学决策、社会管理和公共服务等领域，组建三大基础技术（政务数据采集融合与分析、政务数据共享与开放、政务数据安全与隐私保护等）和四大典型应用（面向政府综合决策的大数据应用、面向政府廉洁高效的大数据应用、面向政府社会管理的大数据应用、面向政府公共服务的大数据应用等）的专业研发团队，打造政务数据采集汇聚与分析、面向政府综合决策的融合分析、面向社会管理和公共服务的数据安全保障、廉洁高效政府行政与服务等核心能力，形成专利、软件著作权、高水平论文、关键技术与产品等成果，研究制订政府治理大数据应用相关标准，探索大数据运营模式和商业模式，开展技术成果转化和示范应用，为推动政府治理大数据应</w:t>
      </w:r>
      <w:r w:rsidR="00FF3A4A">
        <w:rPr>
          <w:rFonts w:eastAsia="仿宋_GB2312" w:hint="eastAsia"/>
          <w:spacing w:val="-6"/>
          <w:szCs w:val="32"/>
        </w:rPr>
        <w:lastRenderedPageBreak/>
        <w:t>用的技术进步、产业转型和产业发展提供技术支撑。</w:t>
      </w:r>
    </w:p>
    <w:p w:rsidR="00CA56FD" w:rsidRDefault="00FF3A4A">
      <w:pPr>
        <w:pStyle w:val="20"/>
        <w:spacing w:before="0" w:after="0" w:line="560" w:lineRule="exact"/>
        <w:ind w:firstLineChars="200" w:firstLine="643"/>
        <w:rPr>
          <w:rFonts w:eastAsia="仿宋_GB2312"/>
          <w:b w:val="0"/>
          <w:bCs w:val="0"/>
          <w:spacing w:val="-6"/>
        </w:rPr>
      </w:pPr>
      <w:r>
        <w:rPr>
          <w:rFonts w:hint="eastAsia"/>
        </w:rPr>
        <w:t>（二）存在的问题</w:t>
      </w:r>
    </w:p>
    <w:p w:rsidR="00CA56FD" w:rsidRDefault="004C787E">
      <w:pPr>
        <w:pStyle w:val="a6"/>
        <w:adjustRightInd/>
        <w:spacing w:line="560" w:lineRule="exact"/>
        <w:ind w:firstLineChars="200" w:firstLine="616"/>
        <w:textAlignment w:val="auto"/>
        <w:rPr>
          <w:rFonts w:eastAsia="仿宋_GB2312"/>
          <w:spacing w:val="-6"/>
          <w:szCs w:val="32"/>
        </w:rPr>
      </w:pPr>
      <w:r>
        <w:rPr>
          <w:rFonts w:eastAsia="仿宋_GB2312" w:hint="eastAsia"/>
          <w:spacing w:val="-6"/>
          <w:szCs w:val="32"/>
        </w:rPr>
        <w:t>1</w:t>
      </w:r>
      <w:r>
        <w:rPr>
          <w:rFonts w:eastAsia="仿宋_GB2312" w:hint="eastAsia"/>
          <w:spacing w:val="-6"/>
          <w:szCs w:val="32"/>
        </w:rPr>
        <w:t>、</w:t>
      </w:r>
      <w:r w:rsidR="00FF3A4A">
        <w:rPr>
          <w:rFonts w:eastAsia="仿宋_GB2312" w:hint="eastAsia"/>
          <w:spacing w:val="-6"/>
          <w:szCs w:val="32"/>
        </w:rPr>
        <w:t>在绩效目标方面</w:t>
      </w:r>
      <w:r w:rsidR="00F73F97">
        <w:rPr>
          <w:rFonts w:eastAsia="仿宋_GB2312" w:hint="eastAsia"/>
          <w:spacing w:val="-6"/>
          <w:szCs w:val="32"/>
        </w:rPr>
        <w:t>。</w:t>
      </w:r>
      <w:r w:rsidR="00F73F97" w:rsidRPr="00F73F97">
        <w:rPr>
          <w:rFonts w:eastAsia="仿宋_GB2312" w:hint="eastAsia"/>
          <w:spacing w:val="-6"/>
          <w:szCs w:val="32"/>
        </w:rPr>
        <w:t>满意度指标设置中，三级指标设置不够准确，如三级指标为“验收合格”，指标值为“实验室项目主管单位检查情况合格”，“验收合格”为项目产出质量指标而</w:t>
      </w:r>
      <w:proofErr w:type="gramStart"/>
      <w:r w:rsidR="00F73F97" w:rsidRPr="00F73F97">
        <w:rPr>
          <w:rFonts w:eastAsia="仿宋_GB2312" w:hint="eastAsia"/>
          <w:spacing w:val="-6"/>
          <w:szCs w:val="32"/>
        </w:rPr>
        <w:t>非满意</w:t>
      </w:r>
      <w:proofErr w:type="gramEnd"/>
      <w:r w:rsidR="00F73F97" w:rsidRPr="00F73F97">
        <w:rPr>
          <w:rFonts w:eastAsia="仿宋_GB2312" w:hint="eastAsia"/>
          <w:spacing w:val="-6"/>
          <w:szCs w:val="32"/>
        </w:rPr>
        <w:t>度指标。</w:t>
      </w:r>
    </w:p>
    <w:p w:rsidR="00F73F97" w:rsidRDefault="004C787E">
      <w:pPr>
        <w:pStyle w:val="a6"/>
        <w:adjustRightInd/>
        <w:spacing w:line="560" w:lineRule="exact"/>
        <w:ind w:firstLineChars="200" w:firstLine="616"/>
        <w:textAlignment w:val="auto"/>
        <w:rPr>
          <w:rFonts w:eastAsia="仿宋_GB2312"/>
          <w:spacing w:val="-6"/>
          <w:szCs w:val="32"/>
        </w:rPr>
      </w:pPr>
      <w:r>
        <w:rPr>
          <w:rFonts w:eastAsia="仿宋_GB2312" w:hint="eastAsia"/>
          <w:spacing w:val="-6"/>
          <w:szCs w:val="32"/>
        </w:rPr>
        <w:t>2</w:t>
      </w:r>
      <w:r>
        <w:rPr>
          <w:rFonts w:eastAsia="仿宋_GB2312" w:hint="eastAsia"/>
          <w:spacing w:val="-6"/>
          <w:szCs w:val="32"/>
        </w:rPr>
        <w:t>、</w:t>
      </w:r>
      <w:r w:rsidR="00F73F97">
        <w:rPr>
          <w:rFonts w:eastAsia="仿宋_GB2312" w:hint="eastAsia"/>
          <w:spacing w:val="-6"/>
          <w:szCs w:val="32"/>
        </w:rPr>
        <w:t>年度经营关键指标—经营收入未完成年度计划。大数据</w:t>
      </w:r>
      <w:proofErr w:type="gramStart"/>
      <w:r w:rsidR="00F73F97">
        <w:rPr>
          <w:rFonts w:eastAsia="仿宋_GB2312" w:hint="eastAsia"/>
          <w:spacing w:val="-6"/>
          <w:szCs w:val="32"/>
        </w:rPr>
        <w:t>院计划</w:t>
      </w:r>
      <w:proofErr w:type="gramEnd"/>
      <w:r w:rsidR="00F73F97" w:rsidRPr="00F73F97">
        <w:rPr>
          <w:rFonts w:eastAsia="仿宋_GB2312" w:hint="eastAsia"/>
          <w:spacing w:val="-6"/>
          <w:szCs w:val="32"/>
        </w:rPr>
        <w:t>2019</w:t>
      </w:r>
      <w:r w:rsidR="00F73F97" w:rsidRPr="00F73F97">
        <w:rPr>
          <w:rFonts w:eastAsia="仿宋_GB2312" w:hint="eastAsia"/>
          <w:spacing w:val="-6"/>
          <w:szCs w:val="32"/>
        </w:rPr>
        <w:t>年完成年度经营收入目标</w:t>
      </w:r>
      <w:r w:rsidR="00F73F97" w:rsidRPr="00F73F97">
        <w:rPr>
          <w:rFonts w:eastAsia="仿宋_GB2312" w:hint="eastAsia"/>
          <w:spacing w:val="-6"/>
          <w:szCs w:val="32"/>
        </w:rPr>
        <w:t>6000</w:t>
      </w:r>
      <w:r w:rsidR="00F73F97" w:rsidRPr="00F73F97">
        <w:rPr>
          <w:rFonts w:eastAsia="仿宋_GB2312" w:hint="eastAsia"/>
          <w:spacing w:val="-6"/>
          <w:szCs w:val="32"/>
        </w:rPr>
        <w:t>万元，而根据各项业务合同和相关会计凭证，截止至</w:t>
      </w:r>
      <w:r w:rsidR="00F73F97" w:rsidRPr="00F73F97">
        <w:rPr>
          <w:rFonts w:eastAsia="仿宋_GB2312" w:hint="eastAsia"/>
          <w:spacing w:val="-6"/>
          <w:szCs w:val="32"/>
        </w:rPr>
        <w:t>2019</w:t>
      </w:r>
      <w:r w:rsidR="00F73F97" w:rsidRPr="00F73F97">
        <w:rPr>
          <w:rFonts w:eastAsia="仿宋_GB2312" w:hint="eastAsia"/>
          <w:spacing w:val="-6"/>
          <w:szCs w:val="32"/>
        </w:rPr>
        <w:t>年</w:t>
      </w:r>
      <w:r w:rsidR="00F73F97" w:rsidRPr="00F73F97">
        <w:rPr>
          <w:rFonts w:eastAsia="仿宋_GB2312" w:hint="eastAsia"/>
          <w:spacing w:val="-6"/>
          <w:szCs w:val="32"/>
        </w:rPr>
        <w:t>12</w:t>
      </w:r>
      <w:r w:rsidR="00F73F97" w:rsidRPr="00F73F97">
        <w:rPr>
          <w:rFonts w:eastAsia="仿宋_GB2312" w:hint="eastAsia"/>
          <w:spacing w:val="-6"/>
          <w:szCs w:val="32"/>
        </w:rPr>
        <w:t>月</w:t>
      </w:r>
      <w:r w:rsidR="00F73F97" w:rsidRPr="00F73F97">
        <w:rPr>
          <w:rFonts w:eastAsia="仿宋_GB2312" w:hint="eastAsia"/>
          <w:spacing w:val="-6"/>
          <w:szCs w:val="32"/>
        </w:rPr>
        <w:t>31</w:t>
      </w:r>
      <w:r w:rsidR="00F73F97" w:rsidRPr="00F73F97">
        <w:rPr>
          <w:rFonts w:eastAsia="仿宋_GB2312" w:hint="eastAsia"/>
          <w:spacing w:val="-6"/>
          <w:szCs w:val="32"/>
        </w:rPr>
        <w:t>日，实际按期完成合同收入</w:t>
      </w:r>
      <w:r w:rsidR="00F73F97" w:rsidRPr="00F73F97">
        <w:rPr>
          <w:rFonts w:eastAsia="仿宋_GB2312" w:hint="eastAsia"/>
          <w:spacing w:val="-6"/>
          <w:szCs w:val="32"/>
        </w:rPr>
        <w:t>3605</w:t>
      </w:r>
      <w:r w:rsidR="00F73F97" w:rsidRPr="00F73F97">
        <w:rPr>
          <w:rFonts w:eastAsia="仿宋_GB2312" w:hint="eastAsia"/>
          <w:spacing w:val="-6"/>
          <w:szCs w:val="32"/>
        </w:rPr>
        <w:t>万元</w:t>
      </w:r>
      <w:r w:rsidR="00F73F97">
        <w:rPr>
          <w:rFonts w:eastAsia="仿宋_GB2312" w:hint="eastAsia"/>
          <w:spacing w:val="-6"/>
          <w:szCs w:val="32"/>
        </w:rPr>
        <w:t>，</w:t>
      </w:r>
      <w:r w:rsidR="00F73F97" w:rsidRPr="00F73F97">
        <w:rPr>
          <w:rFonts w:eastAsia="仿宋_GB2312" w:hint="eastAsia"/>
          <w:spacing w:val="-6"/>
          <w:szCs w:val="32"/>
        </w:rPr>
        <w:t>按期完成率为</w:t>
      </w:r>
      <w:r w:rsidR="00F73F97" w:rsidRPr="00F73F97">
        <w:rPr>
          <w:rFonts w:eastAsia="仿宋_GB2312" w:hint="eastAsia"/>
          <w:spacing w:val="-6"/>
          <w:szCs w:val="32"/>
        </w:rPr>
        <w:t>60.1%</w:t>
      </w:r>
      <w:r w:rsidR="00F73F97">
        <w:rPr>
          <w:rFonts w:eastAsia="仿宋_GB2312" w:hint="eastAsia"/>
          <w:spacing w:val="-6"/>
          <w:szCs w:val="32"/>
        </w:rPr>
        <w:t>。原因为公司产品创新流程和体系不健全，</w:t>
      </w:r>
      <w:r w:rsidR="00F73F97" w:rsidRPr="00F73F97">
        <w:rPr>
          <w:rFonts w:eastAsia="仿宋_GB2312" w:hint="eastAsia"/>
          <w:spacing w:val="-6"/>
          <w:szCs w:val="32"/>
        </w:rPr>
        <w:t>尽管产品创新较活跃、在</w:t>
      </w:r>
      <w:proofErr w:type="gramStart"/>
      <w:r w:rsidR="00F73F97" w:rsidRPr="00F73F97">
        <w:rPr>
          <w:rFonts w:eastAsia="仿宋_GB2312" w:hint="eastAsia"/>
          <w:spacing w:val="-6"/>
          <w:szCs w:val="32"/>
        </w:rPr>
        <w:t>研</w:t>
      </w:r>
      <w:proofErr w:type="gramEnd"/>
      <w:r w:rsidR="00F73F97" w:rsidRPr="00F73F97">
        <w:rPr>
          <w:rFonts w:eastAsia="仿宋_GB2312" w:hint="eastAsia"/>
          <w:spacing w:val="-6"/>
          <w:szCs w:val="32"/>
        </w:rPr>
        <w:t>项目比较多，但产品的创新不聚焦，能满足市场需求且有明确目标用户的已试用和上线的产品较少，还无法为重大市场机遇提供有</w:t>
      </w:r>
      <w:r w:rsidR="00F73F97">
        <w:rPr>
          <w:rFonts w:eastAsia="仿宋_GB2312" w:hint="eastAsia"/>
          <w:spacing w:val="-6"/>
          <w:szCs w:val="32"/>
        </w:rPr>
        <w:t>效的自</w:t>
      </w:r>
      <w:proofErr w:type="gramStart"/>
      <w:r w:rsidR="00F73F97">
        <w:rPr>
          <w:rFonts w:eastAsia="仿宋_GB2312" w:hint="eastAsia"/>
          <w:spacing w:val="-6"/>
          <w:szCs w:val="32"/>
        </w:rPr>
        <w:t>研</w:t>
      </w:r>
      <w:proofErr w:type="gramEnd"/>
      <w:r w:rsidR="00F73F97">
        <w:rPr>
          <w:rFonts w:eastAsia="仿宋_GB2312" w:hint="eastAsia"/>
          <w:spacing w:val="-6"/>
          <w:szCs w:val="32"/>
        </w:rPr>
        <w:t>产品支撑；贵州省大数据产业红海化趋势明显，市场竞争激烈。</w:t>
      </w:r>
    </w:p>
    <w:p w:rsidR="00F73F97" w:rsidRPr="00F73F97" w:rsidRDefault="00F73F97" w:rsidP="00151131">
      <w:pPr>
        <w:pStyle w:val="a6"/>
        <w:adjustRightInd/>
        <w:spacing w:line="560" w:lineRule="exact"/>
        <w:ind w:firstLineChars="200" w:firstLine="616"/>
        <w:textAlignment w:val="auto"/>
        <w:rPr>
          <w:rFonts w:eastAsia="仿宋_GB2312"/>
          <w:spacing w:val="-6"/>
          <w:szCs w:val="32"/>
        </w:rPr>
      </w:pPr>
      <w:r>
        <w:rPr>
          <w:rFonts w:eastAsia="仿宋_GB2312" w:hint="eastAsia"/>
          <w:spacing w:val="-6"/>
          <w:szCs w:val="32"/>
        </w:rPr>
        <w:t>3</w:t>
      </w:r>
      <w:r>
        <w:rPr>
          <w:rFonts w:eastAsia="仿宋_GB2312" w:hint="eastAsia"/>
          <w:spacing w:val="-6"/>
          <w:szCs w:val="32"/>
        </w:rPr>
        <w:t>、部分国家重点实验室验收条件</w:t>
      </w:r>
      <w:proofErr w:type="gramStart"/>
      <w:r>
        <w:rPr>
          <w:rFonts w:eastAsia="仿宋_GB2312" w:hint="eastAsia"/>
          <w:spacing w:val="-6"/>
          <w:szCs w:val="32"/>
        </w:rPr>
        <w:t>未基本</w:t>
      </w:r>
      <w:proofErr w:type="gramEnd"/>
      <w:r>
        <w:rPr>
          <w:rFonts w:eastAsia="仿宋_GB2312" w:hint="eastAsia"/>
          <w:spacing w:val="-6"/>
          <w:szCs w:val="32"/>
        </w:rPr>
        <w:t>达成。</w:t>
      </w:r>
      <w:r w:rsidR="00151131" w:rsidRPr="00151131">
        <w:rPr>
          <w:rFonts w:eastAsia="仿宋_GB2312" w:hint="eastAsia"/>
          <w:spacing w:val="-6"/>
          <w:szCs w:val="32"/>
        </w:rPr>
        <w:t>大数据</w:t>
      </w:r>
      <w:proofErr w:type="gramStart"/>
      <w:r w:rsidR="00151131" w:rsidRPr="00151131">
        <w:rPr>
          <w:rFonts w:eastAsia="仿宋_GB2312" w:hint="eastAsia"/>
          <w:spacing w:val="-6"/>
          <w:szCs w:val="32"/>
        </w:rPr>
        <w:t>院</w:t>
      </w:r>
      <w:r w:rsidR="00151131">
        <w:rPr>
          <w:rFonts w:eastAsia="仿宋_GB2312" w:hint="eastAsia"/>
          <w:spacing w:val="-6"/>
          <w:szCs w:val="32"/>
        </w:rPr>
        <w:t>计划</w:t>
      </w:r>
      <w:proofErr w:type="gramEnd"/>
      <w:r w:rsidR="00151131">
        <w:rPr>
          <w:rFonts w:eastAsia="仿宋_GB2312" w:hint="eastAsia"/>
          <w:spacing w:val="-6"/>
          <w:szCs w:val="32"/>
        </w:rPr>
        <w:t>在</w:t>
      </w:r>
      <w:r w:rsidR="00151131">
        <w:rPr>
          <w:rFonts w:eastAsia="仿宋_GB2312" w:hint="eastAsia"/>
          <w:spacing w:val="-6"/>
          <w:szCs w:val="32"/>
        </w:rPr>
        <w:t>2019</w:t>
      </w:r>
      <w:r w:rsidR="00151131">
        <w:rPr>
          <w:rFonts w:eastAsia="仿宋_GB2312" w:hint="eastAsia"/>
          <w:spacing w:val="-6"/>
          <w:szCs w:val="32"/>
        </w:rPr>
        <w:t>年底基本达成国家重点实验室验收条件，截止</w:t>
      </w:r>
      <w:r w:rsidR="00151131">
        <w:rPr>
          <w:rFonts w:eastAsia="仿宋_GB2312" w:hint="eastAsia"/>
          <w:spacing w:val="-6"/>
          <w:szCs w:val="32"/>
        </w:rPr>
        <w:t>2019</w:t>
      </w:r>
      <w:r w:rsidR="00151131">
        <w:rPr>
          <w:rFonts w:eastAsia="仿宋_GB2312" w:hint="eastAsia"/>
          <w:spacing w:val="-6"/>
          <w:szCs w:val="32"/>
        </w:rPr>
        <w:t>年底，</w:t>
      </w:r>
      <w:r w:rsidR="00151131" w:rsidRPr="00151131">
        <w:rPr>
          <w:rFonts w:eastAsia="仿宋_GB2312" w:hint="eastAsia"/>
          <w:spacing w:val="-6"/>
          <w:szCs w:val="32"/>
        </w:rPr>
        <w:t>在技术攻关、标准制定、知识产权、学术交流方面已基本达到验收条件，在平台建设、应用示范、人才队伍方面与验收条件存在一定差距</w:t>
      </w:r>
      <w:r w:rsidR="00151131">
        <w:rPr>
          <w:rFonts w:eastAsia="仿宋_GB2312" w:hint="eastAsia"/>
          <w:spacing w:val="-6"/>
          <w:szCs w:val="32"/>
        </w:rPr>
        <w:t>。平台建设方面，</w:t>
      </w:r>
      <w:r w:rsidR="00151131" w:rsidRPr="00151131">
        <w:rPr>
          <w:rFonts w:eastAsia="仿宋_GB2312" w:hint="eastAsia"/>
          <w:spacing w:val="-6"/>
          <w:szCs w:val="32"/>
        </w:rPr>
        <w:t>尚未获取到政府共享交换平台数据，构建政府数据资源基础</w:t>
      </w:r>
      <w:r w:rsidR="00151131">
        <w:rPr>
          <w:rFonts w:eastAsia="仿宋_GB2312" w:hint="eastAsia"/>
          <w:spacing w:val="-6"/>
          <w:szCs w:val="32"/>
        </w:rPr>
        <w:t>，任务完成率为</w:t>
      </w:r>
      <w:r w:rsidR="00151131">
        <w:rPr>
          <w:rFonts w:eastAsia="仿宋_GB2312" w:hint="eastAsia"/>
          <w:spacing w:val="-6"/>
          <w:szCs w:val="32"/>
        </w:rPr>
        <w:t>70%</w:t>
      </w:r>
      <w:r w:rsidR="00151131">
        <w:rPr>
          <w:rFonts w:eastAsia="仿宋_GB2312" w:hint="eastAsia"/>
          <w:spacing w:val="-6"/>
          <w:szCs w:val="32"/>
        </w:rPr>
        <w:t>；</w:t>
      </w:r>
      <w:r w:rsidR="00151131" w:rsidRPr="00151131">
        <w:rPr>
          <w:rFonts w:eastAsia="仿宋_GB2312" w:hint="eastAsia"/>
          <w:spacing w:val="-6"/>
          <w:szCs w:val="32"/>
        </w:rPr>
        <w:t>应用示范方面</w:t>
      </w:r>
      <w:r w:rsidR="00151131">
        <w:rPr>
          <w:rFonts w:eastAsia="仿宋_GB2312" w:hint="eastAsia"/>
          <w:spacing w:val="-6"/>
          <w:szCs w:val="32"/>
        </w:rPr>
        <w:t>需要</w:t>
      </w:r>
      <w:r w:rsidR="00151131" w:rsidRPr="00151131">
        <w:rPr>
          <w:rFonts w:eastAsia="仿宋_GB2312" w:hint="eastAsia"/>
          <w:spacing w:val="-6"/>
          <w:szCs w:val="32"/>
        </w:rPr>
        <w:t>完成至少</w:t>
      </w:r>
      <w:r w:rsidR="00151131" w:rsidRPr="00151131">
        <w:rPr>
          <w:rFonts w:eastAsia="仿宋_GB2312" w:hint="eastAsia"/>
          <w:spacing w:val="-6"/>
          <w:szCs w:val="32"/>
        </w:rPr>
        <w:t>5</w:t>
      </w:r>
      <w:r w:rsidR="00151131" w:rsidRPr="00151131">
        <w:rPr>
          <w:rFonts w:eastAsia="仿宋_GB2312" w:hint="eastAsia"/>
          <w:spacing w:val="-6"/>
          <w:szCs w:val="32"/>
        </w:rPr>
        <w:t>项成果转化</w:t>
      </w:r>
      <w:r w:rsidR="00151131">
        <w:rPr>
          <w:rFonts w:eastAsia="仿宋_GB2312" w:hint="eastAsia"/>
          <w:spacing w:val="-6"/>
          <w:szCs w:val="32"/>
        </w:rPr>
        <w:t>，实际</w:t>
      </w:r>
      <w:r w:rsidR="00151131" w:rsidRPr="00151131">
        <w:rPr>
          <w:rFonts w:eastAsia="仿宋_GB2312" w:hint="eastAsia"/>
          <w:spacing w:val="-6"/>
          <w:szCs w:val="32"/>
        </w:rPr>
        <w:t>完成了贵阳市高新区“一趟都不跑、一次就办威”大数据政务服务平台、某省网络大数据智能化合成作战平台等</w:t>
      </w:r>
      <w:r w:rsidR="00151131" w:rsidRPr="00151131">
        <w:rPr>
          <w:rFonts w:eastAsia="仿宋_GB2312" w:hint="eastAsia"/>
          <w:spacing w:val="-6"/>
          <w:szCs w:val="32"/>
        </w:rPr>
        <w:lastRenderedPageBreak/>
        <w:t>三项示范应用建设，任务完成率为</w:t>
      </w:r>
      <w:r w:rsidR="00151131" w:rsidRPr="00151131">
        <w:rPr>
          <w:rFonts w:eastAsia="仿宋_GB2312" w:hint="eastAsia"/>
          <w:spacing w:val="-6"/>
          <w:szCs w:val="32"/>
        </w:rPr>
        <w:t>60%</w:t>
      </w:r>
      <w:r w:rsidR="00151131">
        <w:rPr>
          <w:rFonts w:eastAsia="仿宋_GB2312" w:hint="eastAsia"/>
          <w:spacing w:val="-6"/>
          <w:szCs w:val="32"/>
        </w:rPr>
        <w:t>；</w:t>
      </w:r>
      <w:r w:rsidR="00151131" w:rsidRPr="00151131">
        <w:rPr>
          <w:rFonts w:eastAsia="仿宋_GB2312" w:hint="eastAsia"/>
          <w:spacing w:val="-6"/>
          <w:szCs w:val="32"/>
        </w:rPr>
        <w:t>人才队伍方面</w:t>
      </w:r>
      <w:r w:rsidR="00151131">
        <w:rPr>
          <w:rFonts w:eastAsia="仿宋_GB2312" w:hint="eastAsia"/>
          <w:spacing w:val="-6"/>
          <w:szCs w:val="32"/>
        </w:rPr>
        <w:t>，</w:t>
      </w:r>
      <w:r w:rsidR="00151131" w:rsidRPr="00151131">
        <w:rPr>
          <w:rFonts w:eastAsia="仿宋_GB2312" w:hint="eastAsia"/>
          <w:spacing w:val="-6"/>
          <w:szCs w:val="32"/>
        </w:rPr>
        <w:t>要求引进高层次人才</w:t>
      </w:r>
      <w:r w:rsidR="00151131" w:rsidRPr="00151131">
        <w:rPr>
          <w:rFonts w:eastAsia="仿宋_GB2312" w:hint="eastAsia"/>
          <w:spacing w:val="-6"/>
          <w:szCs w:val="32"/>
        </w:rPr>
        <w:t>30</w:t>
      </w:r>
      <w:r w:rsidR="00151131" w:rsidRPr="00151131">
        <w:rPr>
          <w:rFonts w:eastAsia="仿宋_GB2312" w:hint="eastAsia"/>
          <w:spacing w:val="-6"/>
          <w:szCs w:val="32"/>
        </w:rPr>
        <w:t>余人，</w:t>
      </w:r>
      <w:r w:rsidR="00151131">
        <w:rPr>
          <w:rFonts w:eastAsia="仿宋_GB2312" w:hint="eastAsia"/>
          <w:spacing w:val="-6"/>
          <w:szCs w:val="32"/>
        </w:rPr>
        <w:t>实际</w:t>
      </w:r>
      <w:r w:rsidR="00151131" w:rsidRPr="00151131">
        <w:rPr>
          <w:rFonts w:eastAsia="仿宋_GB2312" w:hint="eastAsia"/>
          <w:spacing w:val="-6"/>
          <w:szCs w:val="32"/>
        </w:rPr>
        <w:t>已引进高层次人才</w:t>
      </w:r>
      <w:r w:rsidR="00151131" w:rsidRPr="00151131">
        <w:rPr>
          <w:rFonts w:eastAsia="仿宋_GB2312" w:hint="eastAsia"/>
          <w:spacing w:val="-6"/>
          <w:szCs w:val="32"/>
        </w:rPr>
        <w:t>18</w:t>
      </w:r>
      <w:r w:rsidR="00151131" w:rsidRPr="00151131">
        <w:rPr>
          <w:rFonts w:eastAsia="仿宋_GB2312" w:hint="eastAsia"/>
          <w:spacing w:val="-6"/>
          <w:szCs w:val="32"/>
        </w:rPr>
        <w:t>人，任务完成率为</w:t>
      </w:r>
      <w:r w:rsidR="00151131" w:rsidRPr="00151131">
        <w:rPr>
          <w:rFonts w:eastAsia="仿宋_GB2312" w:hint="eastAsia"/>
          <w:spacing w:val="-6"/>
          <w:szCs w:val="32"/>
        </w:rPr>
        <w:t>60%</w:t>
      </w:r>
      <w:r w:rsidR="00151131">
        <w:rPr>
          <w:rFonts w:eastAsia="仿宋_GB2312" w:hint="eastAsia"/>
          <w:spacing w:val="-6"/>
          <w:szCs w:val="32"/>
        </w:rPr>
        <w:t>。</w:t>
      </w:r>
    </w:p>
    <w:p w:rsidR="00CA56FD" w:rsidRDefault="00FF3A4A">
      <w:pPr>
        <w:pStyle w:val="a6"/>
        <w:adjustRightInd/>
        <w:spacing w:line="560" w:lineRule="exact"/>
        <w:ind w:firstLineChars="200" w:firstLine="643"/>
        <w:textAlignment w:val="auto"/>
        <w:rPr>
          <w:rFonts w:ascii="等线 Light" w:eastAsia="楷体" w:hAnsi="等线 Light"/>
          <w:b/>
          <w:bCs/>
          <w:szCs w:val="32"/>
        </w:rPr>
      </w:pPr>
      <w:r>
        <w:rPr>
          <w:rFonts w:ascii="等线 Light" w:eastAsia="楷体" w:hAnsi="等线 Light" w:hint="eastAsia"/>
          <w:b/>
          <w:bCs/>
          <w:szCs w:val="32"/>
        </w:rPr>
        <w:t>（三）建议</w:t>
      </w:r>
    </w:p>
    <w:p w:rsidR="00CA56FD" w:rsidRDefault="00151131">
      <w:pPr>
        <w:pStyle w:val="a6"/>
        <w:adjustRightInd/>
        <w:spacing w:line="560" w:lineRule="exact"/>
        <w:ind w:firstLineChars="200" w:firstLine="616"/>
        <w:textAlignment w:val="auto"/>
        <w:rPr>
          <w:rFonts w:eastAsia="仿宋_GB2312"/>
          <w:spacing w:val="-6"/>
          <w:szCs w:val="32"/>
        </w:rPr>
      </w:pPr>
      <w:r>
        <w:rPr>
          <w:rFonts w:eastAsia="仿宋_GB2312" w:hint="eastAsia"/>
          <w:spacing w:val="-6"/>
          <w:szCs w:val="32"/>
        </w:rPr>
        <w:t>1</w:t>
      </w:r>
      <w:r>
        <w:rPr>
          <w:rFonts w:eastAsia="仿宋_GB2312" w:hint="eastAsia"/>
          <w:spacing w:val="-6"/>
          <w:szCs w:val="32"/>
        </w:rPr>
        <w:t>、</w:t>
      </w:r>
      <w:r w:rsidR="00FF3A4A">
        <w:rPr>
          <w:rFonts w:eastAsia="仿宋_GB2312" w:hint="eastAsia"/>
          <w:spacing w:val="-6"/>
          <w:szCs w:val="32"/>
        </w:rPr>
        <w:t>建议结合项目实施内容，了解并熟悉各类指标特点，编制项目绩效目标申报表，提高绩效指标编制准确性。</w:t>
      </w:r>
      <w:r>
        <w:rPr>
          <w:rFonts w:eastAsia="仿宋_GB2312" w:hint="eastAsia"/>
          <w:spacing w:val="-6"/>
          <w:szCs w:val="32"/>
        </w:rPr>
        <w:t>将满意度指标拆分为“股东满意度”和“客户满意度”</w:t>
      </w:r>
      <w:r w:rsidR="003C7E1D">
        <w:rPr>
          <w:rFonts w:eastAsia="仿宋_GB2312" w:hint="eastAsia"/>
          <w:spacing w:val="-6"/>
          <w:szCs w:val="32"/>
        </w:rPr>
        <w:t>两个三级指标，并根据企业实际设计定量标准。</w:t>
      </w:r>
    </w:p>
    <w:p w:rsidR="00CA56FD" w:rsidRDefault="003C7E1D">
      <w:pPr>
        <w:pStyle w:val="a6"/>
        <w:adjustRightInd/>
        <w:spacing w:line="560" w:lineRule="exact"/>
        <w:ind w:firstLineChars="200" w:firstLine="616"/>
        <w:textAlignment w:val="auto"/>
        <w:rPr>
          <w:rFonts w:eastAsia="仿宋_GB2312"/>
          <w:spacing w:val="-6"/>
          <w:szCs w:val="32"/>
        </w:rPr>
      </w:pPr>
      <w:r>
        <w:rPr>
          <w:rFonts w:eastAsia="仿宋_GB2312" w:hint="eastAsia"/>
          <w:spacing w:val="-6"/>
          <w:szCs w:val="32"/>
        </w:rPr>
        <w:t>2</w:t>
      </w:r>
      <w:r>
        <w:rPr>
          <w:rFonts w:eastAsia="仿宋_GB2312" w:hint="eastAsia"/>
          <w:spacing w:val="-6"/>
          <w:szCs w:val="32"/>
        </w:rPr>
        <w:t>、</w:t>
      </w:r>
      <w:r w:rsidR="00FF3A4A">
        <w:rPr>
          <w:rFonts w:eastAsia="仿宋_GB2312" w:hint="eastAsia"/>
          <w:spacing w:val="-6"/>
          <w:szCs w:val="32"/>
        </w:rPr>
        <w:t>建议</w:t>
      </w:r>
      <w:r>
        <w:rPr>
          <w:rFonts w:eastAsia="仿宋_GB2312" w:hint="eastAsia"/>
          <w:spacing w:val="-6"/>
          <w:szCs w:val="32"/>
        </w:rPr>
        <w:t>一方面，充分发挥大数据</w:t>
      </w:r>
      <w:proofErr w:type="gramStart"/>
      <w:r>
        <w:rPr>
          <w:rFonts w:eastAsia="仿宋_GB2312" w:hint="eastAsia"/>
          <w:spacing w:val="-6"/>
          <w:szCs w:val="32"/>
        </w:rPr>
        <w:t>院技术</w:t>
      </w:r>
      <w:proofErr w:type="gramEnd"/>
      <w:r>
        <w:rPr>
          <w:rFonts w:eastAsia="仿宋_GB2312" w:hint="eastAsia"/>
          <w:spacing w:val="-6"/>
          <w:szCs w:val="32"/>
        </w:rPr>
        <w:t>优势，充分</w:t>
      </w:r>
      <w:r w:rsidR="00FF3A4A">
        <w:rPr>
          <w:rFonts w:eastAsia="仿宋_GB2312" w:hint="eastAsia"/>
          <w:spacing w:val="-6"/>
          <w:szCs w:val="32"/>
        </w:rPr>
        <w:t>对市场进行调研，了解市场需求，</w:t>
      </w:r>
      <w:r>
        <w:rPr>
          <w:rFonts w:eastAsia="仿宋_GB2312" w:hint="eastAsia"/>
          <w:spacing w:val="-6"/>
          <w:szCs w:val="32"/>
        </w:rPr>
        <w:t>进一步完善</w:t>
      </w:r>
      <w:r w:rsidR="00FF3A4A">
        <w:rPr>
          <w:rFonts w:eastAsia="仿宋_GB2312" w:hint="eastAsia"/>
          <w:spacing w:val="-6"/>
          <w:szCs w:val="32"/>
        </w:rPr>
        <w:t>公</w:t>
      </w:r>
      <w:r>
        <w:rPr>
          <w:rFonts w:eastAsia="仿宋_GB2312" w:hint="eastAsia"/>
          <w:spacing w:val="-6"/>
          <w:szCs w:val="32"/>
        </w:rPr>
        <w:t>司产品创新流程和体系，打造公司自身优势项目，将技术优势转化为竞争优势；另一方面，积极</w:t>
      </w:r>
      <w:proofErr w:type="gramStart"/>
      <w:r>
        <w:rPr>
          <w:rFonts w:eastAsia="仿宋_GB2312" w:hint="eastAsia"/>
          <w:spacing w:val="-6"/>
          <w:szCs w:val="32"/>
        </w:rPr>
        <w:t>拓展黔外市场</w:t>
      </w:r>
      <w:proofErr w:type="gramEnd"/>
      <w:r>
        <w:rPr>
          <w:rFonts w:eastAsia="仿宋_GB2312" w:hint="eastAsia"/>
          <w:spacing w:val="-6"/>
          <w:szCs w:val="32"/>
        </w:rPr>
        <w:t>，扩大基本盘，增加营收渠道</w:t>
      </w:r>
      <w:r w:rsidR="00FF3A4A">
        <w:rPr>
          <w:rFonts w:eastAsia="仿宋_GB2312" w:hint="eastAsia"/>
          <w:spacing w:val="-6"/>
          <w:szCs w:val="32"/>
        </w:rPr>
        <w:t>。</w:t>
      </w:r>
    </w:p>
    <w:p w:rsidR="003C7E1D" w:rsidRDefault="003C7E1D">
      <w:pPr>
        <w:pStyle w:val="a6"/>
        <w:adjustRightInd/>
        <w:spacing w:line="560" w:lineRule="exact"/>
        <w:ind w:firstLineChars="200" w:firstLine="616"/>
        <w:textAlignment w:val="auto"/>
        <w:rPr>
          <w:rFonts w:eastAsia="仿宋_GB2312"/>
          <w:spacing w:val="-6"/>
          <w:szCs w:val="32"/>
        </w:rPr>
      </w:pPr>
      <w:r>
        <w:rPr>
          <w:rFonts w:eastAsia="仿宋_GB2312" w:hint="eastAsia"/>
          <w:spacing w:val="-6"/>
          <w:szCs w:val="32"/>
        </w:rPr>
        <w:t>3</w:t>
      </w:r>
      <w:r>
        <w:rPr>
          <w:rFonts w:eastAsia="仿宋_GB2312" w:hint="eastAsia"/>
          <w:spacing w:val="-6"/>
          <w:szCs w:val="32"/>
        </w:rPr>
        <w:t>、建议加强与参股公司（云上贵州公司、</w:t>
      </w:r>
      <w:proofErr w:type="gramStart"/>
      <w:r>
        <w:rPr>
          <w:rFonts w:eastAsia="仿宋_GB2312" w:hint="eastAsia"/>
          <w:spacing w:val="-6"/>
          <w:szCs w:val="32"/>
        </w:rPr>
        <w:t>块数据</w:t>
      </w:r>
      <w:proofErr w:type="gramEnd"/>
      <w:r>
        <w:rPr>
          <w:rFonts w:eastAsia="仿宋_GB2312" w:hint="eastAsia"/>
          <w:spacing w:val="-6"/>
          <w:szCs w:val="32"/>
        </w:rPr>
        <w:t>公司）数据平台对接工作，获取</w:t>
      </w:r>
      <w:r w:rsidRPr="00151131">
        <w:rPr>
          <w:rFonts w:eastAsia="仿宋_GB2312" w:hint="eastAsia"/>
          <w:spacing w:val="-6"/>
          <w:szCs w:val="32"/>
        </w:rPr>
        <w:t>政府共享交换平台数据</w:t>
      </w:r>
      <w:r>
        <w:rPr>
          <w:rFonts w:eastAsia="仿宋_GB2312" w:hint="eastAsia"/>
          <w:spacing w:val="-6"/>
          <w:szCs w:val="32"/>
        </w:rPr>
        <w:t>，</w:t>
      </w:r>
      <w:r w:rsidRPr="00151131">
        <w:rPr>
          <w:rFonts w:eastAsia="仿宋_GB2312" w:hint="eastAsia"/>
          <w:spacing w:val="-6"/>
          <w:szCs w:val="32"/>
        </w:rPr>
        <w:t>构建政府数据资源基础</w:t>
      </w:r>
      <w:r>
        <w:rPr>
          <w:rFonts w:eastAsia="仿宋_GB2312" w:hint="eastAsia"/>
          <w:spacing w:val="-6"/>
          <w:szCs w:val="32"/>
        </w:rPr>
        <w:t>和应用仿真实验条件；</w:t>
      </w:r>
      <w:r w:rsidR="00466CA4">
        <w:rPr>
          <w:rFonts w:eastAsia="仿宋_GB2312" w:hint="eastAsia"/>
          <w:spacing w:val="-6"/>
          <w:szCs w:val="32"/>
        </w:rPr>
        <w:t>增加</w:t>
      </w:r>
      <w:r w:rsidR="00466CA4" w:rsidRPr="00466CA4">
        <w:rPr>
          <w:rFonts w:eastAsia="仿宋_GB2312" w:hint="eastAsia"/>
          <w:spacing w:val="-6"/>
          <w:szCs w:val="32"/>
        </w:rPr>
        <w:t>应用示范成果转化</w:t>
      </w:r>
      <w:r w:rsidR="00466CA4">
        <w:rPr>
          <w:rFonts w:eastAsia="仿宋_GB2312" w:hint="eastAsia"/>
          <w:spacing w:val="-6"/>
          <w:szCs w:val="32"/>
        </w:rPr>
        <w:t>案例；引进更多高层次人才。争取在</w:t>
      </w:r>
      <w:r w:rsidR="00466CA4">
        <w:rPr>
          <w:rFonts w:eastAsia="仿宋_GB2312" w:hint="eastAsia"/>
          <w:spacing w:val="-6"/>
          <w:szCs w:val="32"/>
        </w:rPr>
        <w:t>2020</w:t>
      </w:r>
      <w:r w:rsidR="00466CA4">
        <w:rPr>
          <w:rFonts w:eastAsia="仿宋_GB2312" w:hint="eastAsia"/>
          <w:spacing w:val="-6"/>
          <w:szCs w:val="32"/>
        </w:rPr>
        <w:t>年底顺利通过国家重点实验室验收。</w:t>
      </w:r>
    </w:p>
    <w:p w:rsidR="00CA56FD" w:rsidRDefault="00FF3A4A">
      <w:pPr>
        <w:pStyle w:val="a6"/>
        <w:adjustRightInd/>
        <w:spacing w:line="560" w:lineRule="exact"/>
        <w:ind w:firstLineChars="200" w:firstLine="640"/>
        <w:textAlignment w:val="auto"/>
        <w:rPr>
          <w:rFonts w:eastAsia="黑体"/>
          <w:bCs/>
          <w:kern w:val="44"/>
          <w:szCs w:val="32"/>
        </w:rPr>
      </w:pPr>
      <w:r>
        <w:rPr>
          <w:rFonts w:eastAsia="黑体" w:hint="eastAsia"/>
          <w:bCs/>
          <w:kern w:val="44"/>
          <w:szCs w:val="32"/>
        </w:rPr>
        <w:t>七、其他需要说明的情况</w:t>
      </w:r>
    </w:p>
    <w:p w:rsidR="00CA56FD" w:rsidRDefault="00FF3A4A">
      <w:pPr>
        <w:pStyle w:val="a6"/>
        <w:adjustRightInd/>
        <w:spacing w:line="560" w:lineRule="exact"/>
        <w:ind w:firstLineChars="200" w:firstLine="616"/>
        <w:textAlignment w:val="auto"/>
        <w:rPr>
          <w:rFonts w:eastAsia="仿宋_GB2312"/>
          <w:spacing w:val="-6"/>
          <w:szCs w:val="32"/>
        </w:rPr>
      </w:pPr>
      <w:r>
        <w:rPr>
          <w:rFonts w:eastAsia="仿宋_GB2312" w:hint="eastAsia"/>
          <w:spacing w:val="-6"/>
          <w:szCs w:val="32"/>
        </w:rPr>
        <w:t>无。</w:t>
      </w:r>
    </w:p>
    <w:sectPr w:rsidR="00CA56FD">
      <w:footerReference w:type="default" r:id="rId11"/>
      <w:pgSz w:w="11906" w:h="16838"/>
      <w:pgMar w:top="2098" w:right="1531" w:bottom="1985" w:left="1531" w:header="851" w:footer="992"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DB" w:rsidRDefault="004357DB">
      <w:pPr>
        <w:spacing w:line="240" w:lineRule="auto"/>
      </w:pPr>
      <w:r>
        <w:separator/>
      </w:r>
    </w:p>
  </w:endnote>
  <w:endnote w:type="continuationSeparator" w:id="0">
    <w:p w:rsidR="004357DB" w:rsidRDefault="00435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3C" w:rsidRDefault="00513B3C">
    <w:pPr>
      <w:pStyle w:val="a4"/>
      <w:ind w:right="360" w:firstLine="360"/>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3B3C" w:rsidRDefault="00513B3C">
                          <w:pPr>
                            <w:pStyle w:val="a4"/>
                          </w:pPr>
                          <w:r>
                            <w:rPr>
                              <w:rFonts w:hint="eastAsia"/>
                            </w:rPr>
                            <w:fldChar w:fldCharType="begin"/>
                          </w:r>
                          <w:r>
                            <w:rPr>
                              <w:rFonts w:hint="eastAsia"/>
                            </w:rPr>
                            <w:instrText xml:space="preserve"> PAGE  \* MERGEFORMAT </w:instrText>
                          </w:r>
                          <w:r>
                            <w:rPr>
                              <w:rFonts w:hint="eastAsia"/>
                            </w:rPr>
                            <w:fldChar w:fldCharType="separate"/>
                          </w:r>
                          <w:r w:rsidR="002540E3">
                            <w:rPr>
                              <w:noProof/>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13B3C" w:rsidRDefault="00513B3C">
                    <w:pPr>
                      <w:pStyle w:val="a4"/>
                    </w:pPr>
                    <w:r>
                      <w:rPr>
                        <w:rFonts w:hint="eastAsia"/>
                      </w:rPr>
                      <w:fldChar w:fldCharType="begin"/>
                    </w:r>
                    <w:r>
                      <w:rPr>
                        <w:rFonts w:hint="eastAsia"/>
                      </w:rPr>
                      <w:instrText xml:space="preserve"> PAGE  \* MERGEFORMAT </w:instrText>
                    </w:r>
                    <w:r>
                      <w:rPr>
                        <w:rFonts w:hint="eastAsia"/>
                      </w:rPr>
                      <w:fldChar w:fldCharType="separate"/>
                    </w:r>
                    <w:r w:rsidR="002540E3">
                      <w:rPr>
                        <w:noProof/>
                      </w:rPr>
                      <w:t>- 5 -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3C" w:rsidRDefault="00513B3C">
    <w:pPr>
      <w:pStyle w:val="a4"/>
      <w:ind w:right="360" w:firstLine="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3B3C" w:rsidRDefault="00513B3C">
                          <w:pPr>
                            <w:pStyle w:val="a4"/>
                          </w:pPr>
                          <w:r>
                            <w:rPr>
                              <w:rFonts w:hint="eastAsia"/>
                            </w:rPr>
                            <w:fldChar w:fldCharType="begin"/>
                          </w:r>
                          <w:r>
                            <w:rPr>
                              <w:rFonts w:hint="eastAsia"/>
                            </w:rPr>
                            <w:instrText xml:space="preserve"> PAGE  \* MERGEFORMAT </w:instrText>
                          </w:r>
                          <w:r>
                            <w:rPr>
                              <w:rFonts w:hint="eastAsia"/>
                            </w:rPr>
                            <w:fldChar w:fldCharType="separate"/>
                          </w:r>
                          <w:r w:rsidR="002540E3">
                            <w:rPr>
                              <w:noProof/>
                            </w:rPr>
                            <w:t>- 8 -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513B3C" w:rsidRDefault="00513B3C">
                    <w:pPr>
                      <w:pStyle w:val="a4"/>
                    </w:pPr>
                    <w:r>
                      <w:rPr>
                        <w:rFonts w:hint="eastAsia"/>
                      </w:rPr>
                      <w:fldChar w:fldCharType="begin"/>
                    </w:r>
                    <w:r>
                      <w:rPr>
                        <w:rFonts w:hint="eastAsia"/>
                      </w:rPr>
                      <w:instrText xml:space="preserve"> PAGE  \* MERGEFORMAT </w:instrText>
                    </w:r>
                    <w:r>
                      <w:rPr>
                        <w:rFonts w:hint="eastAsia"/>
                      </w:rPr>
                      <w:fldChar w:fldCharType="separate"/>
                    </w:r>
                    <w:r w:rsidR="002540E3">
                      <w:rPr>
                        <w:noProof/>
                      </w:rPr>
                      <w:t>- 8 -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3C" w:rsidRDefault="00513B3C">
    <w:pPr>
      <w:pStyle w:val="a4"/>
    </w:pPr>
    <w:r>
      <w:rPr>
        <w:noProof/>
      </w:rPr>
      <mc:AlternateContent>
        <mc:Choice Requires="wps">
          <w:drawing>
            <wp:anchor distT="0" distB="0" distL="114300" distR="114300" simplePos="0" relativeHeight="251658752" behindDoc="0" locked="0" layoutInCell="1" allowOverlap="1" wp14:anchorId="55C2B8E1" wp14:editId="2A3B7A83">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3B3C" w:rsidRPr="00756F31" w:rsidRDefault="00513B3C" w:rsidP="00756F31">
                          <w:pPr>
                            <w:pStyle w:val="a4"/>
                            <w:spacing w:line="240" w:lineRule="auto"/>
                            <w:jc w:val="center"/>
                            <w:rPr>
                              <w:sz w:val="40"/>
                            </w:rPr>
                          </w:pPr>
                          <w:r w:rsidRPr="00756F31">
                            <w:rPr>
                              <w:rFonts w:hint="eastAsia"/>
                              <w:sz w:val="24"/>
                            </w:rPr>
                            <w:fldChar w:fldCharType="begin"/>
                          </w:r>
                          <w:r w:rsidRPr="00756F31">
                            <w:rPr>
                              <w:rFonts w:hint="eastAsia"/>
                              <w:sz w:val="24"/>
                            </w:rPr>
                            <w:instrText xml:space="preserve"> PAGE  \* MERGEFORMAT </w:instrText>
                          </w:r>
                          <w:r w:rsidRPr="00756F31">
                            <w:rPr>
                              <w:rFonts w:hint="eastAsia"/>
                              <w:sz w:val="24"/>
                            </w:rPr>
                            <w:fldChar w:fldCharType="separate"/>
                          </w:r>
                          <w:r w:rsidR="002540E3">
                            <w:rPr>
                              <w:noProof/>
                              <w:sz w:val="24"/>
                            </w:rPr>
                            <w:t>- 23 -</w:t>
                          </w:r>
                          <w:r w:rsidRPr="00756F31">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513B3C" w:rsidRPr="00756F31" w:rsidRDefault="00513B3C" w:rsidP="00756F31">
                    <w:pPr>
                      <w:pStyle w:val="a4"/>
                      <w:spacing w:line="240" w:lineRule="auto"/>
                      <w:jc w:val="center"/>
                      <w:rPr>
                        <w:sz w:val="40"/>
                      </w:rPr>
                    </w:pPr>
                    <w:r w:rsidRPr="00756F31">
                      <w:rPr>
                        <w:rFonts w:hint="eastAsia"/>
                        <w:sz w:val="24"/>
                      </w:rPr>
                      <w:fldChar w:fldCharType="begin"/>
                    </w:r>
                    <w:r w:rsidRPr="00756F31">
                      <w:rPr>
                        <w:rFonts w:hint="eastAsia"/>
                        <w:sz w:val="24"/>
                      </w:rPr>
                      <w:instrText xml:space="preserve"> PAGE  \* MERGEFORMAT </w:instrText>
                    </w:r>
                    <w:r w:rsidRPr="00756F31">
                      <w:rPr>
                        <w:rFonts w:hint="eastAsia"/>
                        <w:sz w:val="24"/>
                      </w:rPr>
                      <w:fldChar w:fldCharType="separate"/>
                    </w:r>
                    <w:r w:rsidR="002540E3">
                      <w:rPr>
                        <w:noProof/>
                        <w:sz w:val="24"/>
                      </w:rPr>
                      <w:t>- 23 -</w:t>
                    </w:r>
                    <w:r w:rsidRPr="00756F31">
                      <w:rPr>
                        <w:rFonts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DB" w:rsidRDefault="004357DB">
      <w:pPr>
        <w:spacing w:line="240" w:lineRule="auto"/>
      </w:pPr>
      <w:r>
        <w:separator/>
      </w:r>
    </w:p>
  </w:footnote>
  <w:footnote w:type="continuationSeparator" w:id="0">
    <w:p w:rsidR="004357DB" w:rsidRDefault="004357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700979"/>
    <w:multiLevelType w:val="singleLevel"/>
    <w:tmpl w:val="C0700979"/>
    <w:lvl w:ilvl="0">
      <w:start w:val="6"/>
      <w:numFmt w:val="chineseCounting"/>
      <w:suff w:val="nothing"/>
      <w:lvlText w:val="%1、"/>
      <w:lvlJc w:val="left"/>
      <w:rPr>
        <w:rFonts w:hint="eastAsia"/>
      </w:rPr>
    </w:lvl>
  </w:abstractNum>
  <w:abstractNum w:abstractNumId="1">
    <w:nsid w:val="5C401C21"/>
    <w:multiLevelType w:val="singleLevel"/>
    <w:tmpl w:val="5C401C21"/>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127F8"/>
    <w:rsid w:val="00061B37"/>
    <w:rsid w:val="00151131"/>
    <w:rsid w:val="001A647A"/>
    <w:rsid w:val="002513BA"/>
    <w:rsid w:val="002540E3"/>
    <w:rsid w:val="00294890"/>
    <w:rsid w:val="00330B8B"/>
    <w:rsid w:val="003647EB"/>
    <w:rsid w:val="003C7E1D"/>
    <w:rsid w:val="004357DB"/>
    <w:rsid w:val="00466CA4"/>
    <w:rsid w:val="004C787E"/>
    <w:rsid w:val="00513B3C"/>
    <w:rsid w:val="005D7519"/>
    <w:rsid w:val="00756F31"/>
    <w:rsid w:val="00863EEB"/>
    <w:rsid w:val="00897AA7"/>
    <w:rsid w:val="008D1212"/>
    <w:rsid w:val="00A14AEF"/>
    <w:rsid w:val="00AE25EC"/>
    <w:rsid w:val="00BE1717"/>
    <w:rsid w:val="00CA56FD"/>
    <w:rsid w:val="00CD27EA"/>
    <w:rsid w:val="00D47EA2"/>
    <w:rsid w:val="00E33FBA"/>
    <w:rsid w:val="00F73F97"/>
    <w:rsid w:val="00FF3A4A"/>
    <w:rsid w:val="03826A32"/>
    <w:rsid w:val="04085D45"/>
    <w:rsid w:val="06627D52"/>
    <w:rsid w:val="0E873177"/>
    <w:rsid w:val="0E96123C"/>
    <w:rsid w:val="10F725E8"/>
    <w:rsid w:val="13545E20"/>
    <w:rsid w:val="149279B7"/>
    <w:rsid w:val="16CA300B"/>
    <w:rsid w:val="19CE761E"/>
    <w:rsid w:val="19FC4B2A"/>
    <w:rsid w:val="1B772078"/>
    <w:rsid w:val="1CAD43DC"/>
    <w:rsid w:val="1D0127F8"/>
    <w:rsid w:val="1EF45930"/>
    <w:rsid w:val="1F4B734B"/>
    <w:rsid w:val="21DF2928"/>
    <w:rsid w:val="224B4910"/>
    <w:rsid w:val="265B2438"/>
    <w:rsid w:val="296874F5"/>
    <w:rsid w:val="2A3F67AE"/>
    <w:rsid w:val="2AF8531F"/>
    <w:rsid w:val="2BF25A80"/>
    <w:rsid w:val="2DF20CFA"/>
    <w:rsid w:val="2F1F4ABF"/>
    <w:rsid w:val="2FE71D27"/>
    <w:rsid w:val="30941A63"/>
    <w:rsid w:val="31A83249"/>
    <w:rsid w:val="3246212D"/>
    <w:rsid w:val="32AD6CDA"/>
    <w:rsid w:val="34493B4A"/>
    <w:rsid w:val="38081766"/>
    <w:rsid w:val="38DD1549"/>
    <w:rsid w:val="38E248E1"/>
    <w:rsid w:val="399A47A3"/>
    <w:rsid w:val="3A3809DC"/>
    <w:rsid w:val="3DEB24EE"/>
    <w:rsid w:val="3DFC2EFC"/>
    <w:rsid w:val="3FA37B1D"/>
    <w:rsid w:val="41010AB1"/>
    <w:rsid w:val="41F27E54"/>
    <w:rsid w:val="44B04380"/>
    <w:rsid w:val="45D1492F"/>
    <w:rsid w:val="46753905"/>
    <w:rsid w:val="492C181B"/>
    <w:rsid w:val="4A787CB5"/>
    <w:rsid w:val="4F266105"/>
    <w:rsid w:val="538C5B0C"/>
    <w:rsid w:val="54173563"/>
    <w:rsid w:val="552B2259"/>
    <w:rsid w:val="57CA003A"/>
    <w:rsid w:val="5957285C"/>
    <w:rsid w:val="5B945BFB"/>
    <w:rsid w:val="5D5733A7"/>
    <w:rsid w:val="5F744B2F"/>
    <w:rsid w:val="629D4181"/>
    <w:rsid w:val="6338466C"/>
    <w:rsid w:val="641554CC"/>
    <w:rsid w:val="65650A44"/>
    <w:rsid w:val="65736416"/>
    <w:rsid w:val="699D68DD"/>
    <w:rsid w:val="69B3155C"/>
    <w:rsid w:val="69EB403A"/>
    <w:rsid w:val="6C672DEE"/>
    <w:rsid w:val="6E714EFE"/>
    <w:rsid w:val="6EBB6A61"/>
    <w:rsid w:val="700C5155"/>
    <w:rsid w:val="72ED24D8"/>
    <w:rsid w:val="738E4073"/>
    <w:rsid w:val="75820FC3"/>
    <w:rsid w:val="76334C45"/>
    <w:rsid w:val="76C155CB"/>
    <w:rsid w:val="78290E0D"/>
    <w:rsid w:val="78660A47"/>
    <w:rsid w:val="79574A2E"/>
    <w:rsid w:val="7AEA7478"/>
    <w:rsid w:val="7D8E2770"/>
    <w:rsid w:val="7EAB2F1C"/>
    <w:rsid w:val="7FC9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table of authorities" w:uiPriority="99"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spacing w:line="360" w:lineRule="atLeast"/>
      <w:jc w:val="both"/>
      <w:textAlignment w:val="baseline"/>
    </w:pPr>
    <w:rPr>
      <w:kern w:val="2"/>
      <w:sz w:val="32"/>
      <w:szCs w:val="24"/>
    </w:rPr>
  </w:style>
  <w:style w:type="paragraph" w:styleId="1">
    <w:name w:val="heading 1"/>
    <w:basedOn w:val="a"/>
    <w:next w:val="a"/>
    <w:uiPriority w:val="9"/>
    <w:qFormat/>
    <w:pPr>
      <w:keepNext/>
      <w:keepLines/>
      <w:spacing w:before="120" w:after="120"/>
      <w:ind w:firstLine="200"/>
      <w:outlineLvl w:val="0"/>
    </w:pPr>
    <w:rPr>
      <w:rFonts w:eastAsia="黑体"/>
      <w:bCs/>
      <w:kern w:val="44"/>
      <w:szCs w:val="44"/>
    </w:rPr>
  </w:style>
  <w:style w:type="paragraph" w:styleId="20">
    <w:name w:val="heading 2"/>
    <w:basedOn w:val="a"/>
    <w:next w:val="a"/>
    <w:link w:val="2Char"/>
    <w:qFormat/>
    <w:pPr>
      <w:keepNext/>
      <w:keepLines/>
      <w:spacing w:before="120" w:after="60"/>
      <w:ind w:firstLine="200"/>
      <w:outlineLvl w:val="1"/>
    </w:pPr>
    <w:rPr>
      <w:rFonts w:ascii="等线 Light" w:eastAsia="楷体" w:hAnsi="等线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420"/>
    </w:pPr>
  </w:style>
  <w:style w:type="paragraph" w:styleId="a3">
    <w:name w:val="Body Text Indent"/>
    <w:basedOn w:val="a"/>
    <w:next w:val="a4"/>
    <w:qFormat/>
    <w:pPr>
      <w:spacing w:after="120"/>
      <w:ind w:firstLine="20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table of authorities"/>
    <w:basedOn w:val="a"/>
    <w:next w:val="a"/>
    <w:uiPriority w:val="99"/>
    <w:qFormat/>
    <w:pPr>
      <w:ind w:leftChars="200" w:left="200"/>
    </w:pPr>
  </w:style>
  <w:style w:type="paragraph" w:styleId="a6">
    <w:name w:val="Normal Indent"/>
    <w:basedOn w:val="a"/>
    <w:uiPriority w:val="99"/>
    <w:unhideWhenUsed/>
    <w:qFormat/>
    <w:pPr>
      <w:ind w:firstLine="420"/>
    </w:pPr>
  </w:style>
  <w:style w:type="paragraph" w:styleId="a7">
    <w:name w:val="annotation text"/>
    <w:basedOn w:val="a"/>
    <w:pPr>
      <w:jc w:val="left"/>
    </w:p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9">
    <w:name w:val="Emphasis"/>
    <w:qFormat/>
    <w:rPr>
      <w:rFonts w:ascii="Times New Roman" w:eastAsia="黑体" w:hAnsi="Times New Roman"/>
      <w:iCs/>
      <w:sz w:val="24"/>
    </w:rPr>
  </w:style>
  <w:style w:type="paragraph" w:customStyle="1" w:styleId="aa">
    <w:name w:val="报告正文"/>
    <w:basedOn w:val="a"/>
    <w:next w:val="a3"/>
    <w:link w:val="Char"/>
    <w:qFormat/>
    <w:pPr>
      <w:ind w:firstLine="200"/>
    </w:pPr>
  </w:style>
  <w:style w:type="paragraph" w:customStyle="1" w:styleId="ab">
    <w:name w:val="表头"/>
    <w:basedOn w:val="a"/>
    <w:qFormat/>
    <w:pPr>
      <w:spacing w:line="240" w:lineRule="auto"/>
      <w:jc w:val="center"/>
    </w:pPr>
    <w:rPr>
      <w:rFonts w:eastAsia="黑体"/>
      <w:sz w:val="24"/>
    </w:rPr>
  </w:style>
  <w:style w:type="character" w:customStyle="1" w:styleId="Char">
    <w:name w:val="报告正文 Char"/>
    <w:link w:val="aa"/>
    <w:qFormat/>
  </w:style>
  <w:style w:type="paragraph" w:customStyle="1" w:styleId="ac">
    <w:name w:val="表格标题"/>
    <w:basedOn w:val="a"/>
    <w:qFormat/>
    <w:pPr>
      <w:spacing w:before="120" w:after="60"/>
      <w:jc w:val="center"/>
    </w:pPr>
    <w:rPr>
      <w:rFonts w:eastAsia="黑体"/>
      <w:kern w:val="0"/>
      <w:sz w:val="24"/>
      <w:szCs w:val="28"/>
    </w:rPr>
  </w:style>
  <w:style w:type="character" w:customStyle="1" w:styleId="2Char">
    <w:name w:val="标题 2 Char"/>
    <w:link w:val="20"/>
    <w:qFormat/>
    <w:rPr>
      <w:rFonts w:ascii="等线 Light" w:eastAsia="楷体" w:hAnsi="等线 Light"/>
      <w:b/>
      <w:bCs/>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table of authorities" w:uiPriority="99"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spacing w:line="360" w:lineRule="atLeast"/>
      <w:jc w:val="both"/>
      <w:textAlignment w:val="baseline"/>
    </w:pPr>
    <w:rPr>
      <w:kern w:val="2"/>
      <w:sz w:val="32"/>
      <w:szCs w:val="24"/>
    </w:rPr>
  </w:style>
  <w:style w:type="paragraph" w:styleId="1">
    <w:name w:val="heading 1"/>
    <w:basedOn w:val="a"/>
    <w:next w:val="a"/>
    <w:uiPriority w:val="9"/>
    <w:qFormat/>
    <w:pPr>
      <w:keepNext/>
      <w:keepLines/>
      <w:spacing w:before="120" w:after="120"/>
      <w:ind w:firstLine="200"/>
      <w:outlineLvl w:val="0"/>
    </w:pPr>
    <w:rPr>
      <w:rFonts w:eastAsia="黑体"/>
      <w:bCs/>
      <w:kern w:val="44"/>
      <w:szCs w:val="44"/>
    </w:rPr>
  </w:style>
  <w:style w:type="paragraph" w:styleId="20">
    <w:name w:val="heading 2"/>
    <w:basedOn w:val="a"/>
    <w:next w:val="a"/>
    <w:link w:val="2Char"/>
    <w:qFormat/>
    <w:pPr>
      <w:keepNext/>
      <w:keepLines/>
      <w:spacing w:before="120" w:after="60"/>
      <w:ind w:firstLine="200"/>
      <w:outlineLvl w:val="1"/>
    </w:pPr>
    <w:rPr>
      <w:rFonts w:ascii="等线 Light" w:eastAsia="楷体" w:hAnsi="等线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420"/>
    </w:pPr>
  </w:style>
  <w:style w:type="paragraph" w:styleId="a3">
    <w:name w:val="Body Text Indent"/>
    <w:basedOn w:val="a"/>
    <w:next w:val="a4"/>
    <w:qFormat/>
    <w:pPr>
      <w:spacing w:after="120"/>
      <w:ind w:firstLine="20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table of authorities"/>
    <w:basedOn w:val="a"/>
    <w:next w:val="a"/>
    <w:uiPriority w:val="99"/>
    <w:qFormat/>
    <w:pPr>
      <w:ind w:leftChars="200" w:left="200"/>
    </w:pPr>
  </w:style>
  <w:style w:type="paragraph" w:styleId="a6">
    <w:name w:val="Normal Indent"/>
    <w:basedOn w:val="a"/>
    <w:uiPriority w:val="99"/>
    <w:unhideWhenUsed/>
    <w:qFormat/>
    <w:pPr>
      <w:ind w:firstLine="420"/>
    </w:pPr>
  </w:style>
  <w:style w:type="paragraph" w:styleId="a7">
    <w:name w:val="annotation text"/>
    <w:basedOn w:val="a"/>
    <w:pPr>
      <w:jc w:val="left"/>
    </w:p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9">
    <w:name w:val="Emphasis"/>
    <w:qFormat/>
    <w:rPr>
      <w:rFonts w:ascii="Times New Roman" w:eastAsia="黑体" w:hAnsi="Times New Roman"/>
      <w:iCs/>
      <w:sz w:val="24"/>
    </w:rPr>
  </w:style>
  <w:style w:type="paragraph" w:customStyle="1" w:styleId="aa">
    <w:name w:val="报告正文"/>
    <w:basedOn w:val="a"/>
    <w:next w:val="a3"/>
    <w:link w:val="Char"/>
    <w:qFormat/>
    <w:pPr>
      <w:ind w:firstLine="200"/>
    </w:pPr>
  </w:style>
  <w:style w:type="paragraph" w:customStyle="1" w:styleId="ab">
    <w:name w:val="表头"/>
    <w:basedOn w:val="a"/>
    <w:qFormat/>
    <w:pPr>
      <w:spacing w:line="240" w:lineRule="auto"/>
      <w:jc w:val="center"/>
    </w:pPr>
    <w:rPr>
      <w:rFonts w:eastAsia="黑体"/>
      <w:sz w:val="24"/>
    </w:rPr>
  </w:style>
  <w:style w:type="character" w:customStyle="1" w:styleId="Char">
    <w:name w:val="报告正文 Char"/>
    <w:link w:val="aa"/>
    <w:qFormat/>
  </w:style>
  <w:style w:type="paragraph" w:customStyle="1" w:styleId="ac">
    <w:name w:val="表格标题"/>
    <w:basedOn w:val="a"/>
    <w:qFormat/>
    <w:pPr>
      <w:spacing w:before="120" w:after="60"/>
      <w:jc w:val="center"/>
    </w:pPr>
    <w:rPr>
      <w:rFonts w:eastAsia="黑体"/>
      <w:kern w:val="0"/>
      <w:sz w:val="24"/>
      <w:szCs w:val="28"/>
    </w:rPr>
  </w:style>
  <w:style w:type="character" w:customStyle="1" w:styleId="2Char">
    <w:name w:val="标题 2 Char"/>
    <w:link w:val="20"/>
    <w:qFormat/>
    <w:rPr>
      <w:rFonts w:ascii="等线 Light" w:eastAsia="楷体" w:hAnsi="等线 Light"/>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23</Pages>
  <Words>1977</Words>
  <Characters>11271</Characters>
  <Application>Microsoft Office Word</Application>
  <DocSecurity>0</DocSecurity>
  <Lines>93</Lines>
  <Paragraphs>26</Paragraphs>
  <ScaleCrop>false</ScaleCrop>
  <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2020-06-10T08:49:00Z</cp:lastPrinted>
  <dcterms:created xsi:type="dcterms:W3CDTF">2020-06-04T00:50:00Z</dcterms:created>
  <dcterms:modified xsi:type="dcterms:W3CDTF">2020-06-10T08:49:00Z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