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1B0" w:rsidRDefault="00D831B0" w:rsidP="0036635C">
      <w:pPr>
        <w:spacing w:line="560" w:lineRule="exact"/>
        <w:ind w:left="643" w:hangingChars="150" w:hanging="643"/>
        <w:jc w:val="center"/>
        <w:rPr>
          <w:rFonts w:ascii="方正小标宋简体" w:eastAsia="方正小标宋简体" w:hAnsi="宋体"/>
          <w:b/>
          <w:sz w:val="44"/>
          <w:szCs w:val="44"/>
        </w:rPr>
      </w:pPr>
      <w:r>
        <w:rPr>
          <w:rFonts w:ascii="方正小标宋简体" w:eastAsia="方正小标宋简体" w:hAnsi="宋体" w:hint="eastAsia"/>
          <w:b/>
          <w:sz w:val="44"/>
          <w:szCs w:val="44"/>
        </w:rPr>
        <w:t>安顺市</w:t>
      </w:r>
      <w:r>
        <w:rPr>
          <w:rFonts w:ascii="方正小标宋简体" w:eastAsia="方正小标宋简体" w:hAnsi="宋体"/>
          <w:b/>
          <w:sz w:val="44"/>
          <w:szCs w:val="44"/>
        </w:rPr>
        <w:t>2019</w:t>
      </w:r>
      <w:r>
        <w:rPr>
          <w:rFonts w:ascii="方正小标宋简体" w:eastAsia="方正小标宋简体" w:hAnsi="宋体" w:hint="eastAsia"/>
          <w:b/>
          <w:sz w:val="44"/>
          <w:szCs w:val="44"/>
        </w:rPr>
        <w:t>年度预算绩效工作开展情况</w:t>
      </w:r>
    </w:p>
    <w:p w:rsidR="00D831B0" w:rsidRPr="00A4326A" w:rsidRDefault="00D831B0" w:rsidP="0036635C">
      <w:pPr>
        <w:spacing w:line="560" w:lineRule="exact"/>
        <w:ind w:firstLineChars="250" w:firstLine="771"/>
        <w:rPr>
          <w:rFonts w:ascii="仿宋_GB2312" w:eastAsia="仿宋_GB2312" w:hAnsi="宋体"/>
          <w:sz w:val="32"/>
          <w:szCs w:val="32"/>
        </w:rPr>
      </w:pPr>
    </w:p>
    <w:p w:rsidR="00D831B0" w:rsidRPr="00A96DF9" w:rsidRDefault="00D831B0" w:rsidP="0036635C">
      <w:pPr>
        <w:spacing w:line="560" w:lineRule="exact"/>
        <w:ind w:firstLineChars="200" w:firstLine="617"/>
        <w:rPr>
          <w:rFonts w:ascii="仿宋_GB2312" w:eastAsia="仿宋_GB2312" w:hAnsi="仿宋" w:cs="仿宋"/>
          <w:sz w:val="32"/>
          <w:szCs w:val="32"/>
        </w:rPr>
      </w:pPr>
      <w:r w:rsidRPr="00A96DF9">
        <w:rPr>
          <w:rFonts w:ascii="仿宋_GB2312" w:eastAsia="仿宋_GB2312" w:hAnsi="仿宋" w:cs="仿宋"/>
          <w:sz w:val="32"/>
          <w:szCs w:val="32"/>
        </w:rPr>
        <w:t>2019</w:t>
      </w:r>
      <w:r w:rsidRPr="00A96DF9">
        <w:rPr>
          <w:rFonts w:ascii="仿宋_GB2312" w:eastAsia="仿宋_GB2312" w:hAnsi="仿宋" w:cs="仿宋" w:hint="eastAsia"/>
          <w:sz w:val="32"/>
          <w:szCs w:val="32"/>
        </w:rPr>
        <w:t>年，在省财政厅指导下，在市委、市政府和市财政局党组的正确领导下，以建立“全方位、全过程、全覆盖”的预算绩效管理体系为目标，加强政策和业务学习，兢兢业业工作，有效推动预算绩效管理各项工作开展。</w:t>
      </w:r>
    </w:p>
    <w:p w:rsidR="00D831B0" w:rsidRPr="00A96DF9" w:rsidRDefault="00D831B0" w:rsidP="0036635C">
      <w:pPr>
        <w:spacing w:line="560" w:lineRule="exact"/>
        <w:ind w:firstLineChars="200" w:firstLine="617"/>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主要</w:t>
      </w:r>
      <w:r w:rsidRPr="00A96DF9">
        <w:rPr>
          <w:rFonts w:ascii="仿宋_GB2312" w:eastAsia="仿宋_GB2312" w:hAnsi="黑体" w:cs="宋体" w:hint="eastAsia"/>
          <w:color w:val="000000"/>
          <w:kern w:val="0"/>
          <w:sz w:val="32"/>
          <w:szCs w:val="32"/>
        </w:rPr>
        <w:t>工作开展情况</w:t>
      </w:r>
      <w:r>
        <w:rPr>
          <w:rFonts w:ascii="仿宋_GB2312" w:eastAsia="仿宋_GB2312" w:hAnsi="黑体" w:cs="宋体" w:hint="eastAsia"/>
          <w:color w:val="000000"/>
          <w:kern w:val="0"/>
          <w:sz w:val="32"/>
          <w:szCs w:val="32"/>
        </w:rPr>
        <w:t>：</w:t>
      </w:r>
    </w:p>
    <w:p w:rsidR="00D831B0" w:rsidRPr="00A96DF9" w:rsidRDefault="00D831B0" w:rsidP="0036635C">
      <w:pPr>
        <w:spacing w:line="560" w:lineRule="exact"/>
        <w:ind w:firstLineChars="200" w:firstLine="617"/>
        <w:rPr>
          <w:rFonts w:ascii="仿宋_GB2312" w:eastAsia="仿宋_GB2312" w:hAnsi="宋体"/>
          <w:sz w:val="32"/>
          <w:szCs w:val="32"/>
        </w:rPr>
      </w:pPr>
      <w:r w:rsidRPr="00A96DF9">
        <w:rPr>
          <w:rFonts w:ascii="仿宋_GB2312" w:eastAsia="仿宋_GB2312" w:hAnsi="仿宋" w:cs="仿宋" w:hint="eastAsia"/>
          <w:sz w:val="32"/>
          <w:szCs w:val="32"/>
        </w:rPr>
        <w:t>认真学习领会中共中央国务院《关于全面实施绩效管理的意见》（中发〔</w:t>
      </w:r>
      <w:r w:rsidRPr="00A96DF9">
        <w:rPr>
          <w:rFonts w:ascii="仿宋_GB2312" w:eastAsia="仿宋_GB2312" w:hAnsi="仿宋" w:cs="仿宋"/>
          <w:sz w:val="32"/>
          <w:szCs w:val="32"/>
        </w:rPr>
        <w:t>2018</w:t>
      </w:r>
      <w:r w:rsidRPr="00A96DF9">
        <w:rPr>
          <w:rFonts w:ascii="仿宋_GB2312" w:eastAsia="仿宋_GB2312" w:hAnsi="仿宋" w:cs="仿宋" w:hint="eastAsia"/>
          <w:sz w:val="32"/>
          <w:szCs w:val="32"/>
        </w:rPr>
        <w:t>〕</w:t>
      </w:r>
      <w:r w:rsidRPr="00A96DF9">
        <w:rPr>
          <w:rFonts w:ascii="仿宋_GB2312" w:eastAsia="仿宋_GB2312" w:hAnsi="仿宋" w:cs="仿宋"/>
          <w:sz w:val="32"/>
          <w:szCs w:val="32"/>
        </w:rPr>
        <w:t>34</w:t>
      </w:r>
      <w:r w:rsidRPr="00A96DF9">
        <w:rPr>
          <w:rFonts w:ascii="仿宋_GB2312" w:eastAsia="仿宋_GB2312" w:hAnsi="仿宋" w:cs="仿宋" w:hint="eastAsia"/>
          <w:sz w:val="32"/>
          <w:szCs w:val="32"/>
        </w:rPr>
        <w:t>号）、国务院《扶贫项目资金绩效管理办法》（国办发〔</w:t>
      </w:r>
      <w:r w:rsidRPr="00A96DF9">
        <w:rPr>
          <w:rFonts w:ascii="仿宋_GB2312" w:eastAsia="仿宋_GB2312" w:hAnsi="仿宋" w:cs="仿宋"/>
          <w:sz w:val="32"/>
          <w:szCs w:val="32"/>
        </w:rPr>
        <w:t>2018</w:t>
      </w:r>
      <w:r w:rsidRPr="00A96DF9">
        <w:rPr>
          <w:rFonts w:ascii="仿宋_GB2312" w:eastAsia="仿宋_GB2312" w:hAnsi="仿宋" w:cs="仿宋" w:hint="eastAsia"/>
          <w:sz w:val="32"/>
          <w:szCs w:val="32"/>
        </w:rPr>
        <w:t>〕</w:t>
      </w:r>
      <w:r w:rsidRPr="00A96DF9">
        <w:rPr>
          <w:rFonts w:ascii="仿宋_GB2312" w:eastAsia="仿宋_GB2312" w:hAnsi="仿宋" w:cs="仿宋"/>
          <w:sz w:val="32"/>
          <w:szCs w:val="32"/>
        </w:rPr>
        <w:t>35</w:t>
      </w:r>
      <w:r w:rsidRPr="00A96DF9">
        <w:rPr>
          <w:rFonts w:ascii="仿宋_GB2312" w:eastAsia="仿宋_GB2312" w:hAnsi="仿宋" w:cs="仿宋" w:hint="eastAsia"/>
          <w:sz w:val="32"/>
          <w:szCs w:val="32"/>
        </w:rPr>
        <w:t>号）、财政部《关于贯彻落实</w:t>
      </w:r>
      <w:r w:rsidRPr="00A96DF9">
        <w:rPr>
          <w:rFonts w:ascii="仿宋_GB2312" w:eastAsia="仿宋_GB2312" w:hAnsi="仿宋" w:cs="仿宋"/>
          <w:sz w:val="32"/>
          <w:szCs w:val="32"/>
        </w:rPr>
        <w:t>&lt;</w:t>
      </w:r>
      <w:r w:rsidRPr="00A96DF9">
        <w:rPr>
          <w:rFonts w:ascii="仿宋_GB2312" w:eastAsia="仿宋_GB2312" w:hAnsi="仿宋" w:cs="仿宋" w:hint="eastAsia"/>
          <w:sz w:val="32"/>
          <w:szCs w:val="32"/>
        </w:rPr>
        <w:t>中共中央国务院关于全面实施预算绩效管理的意见</w:t>
      </w:r>
      <w:r w:rsidRPr="00A96DF9">
        <w:rPr>
          <w:rFonts w:ascii="仿宋_GB2312" w:eastAsia="仿宋_GB2312" w:hAnsi="仿宋" w:cs="仿宋"/>
          <w:sz w:val="32"/>
          <w:szCs w:val="32"/>
        </w:rPr>
        <w:t>&gt;</w:t>
      </w:r>
      <w:r w:rsidRPr="00A96DF9">
        <w:rPr>
          <w:rFonts w:ascii="仿宋_GB2312" w:eastAsia="仿宋_GB2312" w:hAnsi="仿宋" w:cs="仿宋" w:hint="eastAsia"/>
          <w:sz w:val="32"/>
          <w:szCs w:val="32"/>
        </w:rPr>
        <w:t>的通知》（财预〔</w:t>
      </w:r>
      <w:r w:rsidRPr="00A96DF9">
        <w:rPr>
          <w:rFonts w:ascii="仿宋_GB2312" w:eastAsia="仿宋_GB2312" w:hAnsi="仿宋" w:cs="仿宋"/>
          <w:sz w:val="32"/>
          <w:szCs w:val="32"/>
        </w:rPr>
        <w:t>2018</w:t>
      </w:r>
      <w:r w:rsidRPr="00A96DF9">
        <w:rPr>
          <w:rFonts w:ascii="仿宋_GB2312" w:eastAsia="仿宋_GB2312" w:hAnsi="仿宋" w:cs="仿宋" w:hint="eastAsia"/>
          <w:sz w:val="32"/>
          <w:szCs w:val="32"/>
        </w:rPr>
        <w:t>〕</w:t>
      </w:r>
      <w:r w:rsidRPr="00A96DF9">
        <w:rPr>
          <w:rFonts w:ascii="仿宋_GB2312" w:eastAsia="仿宋_GB2312" w:hAnsi="仿宋" w:cs="仿宋"/>
          <w:sz w:val="32"/>
          <w:szCs w:val="32"/>
        </w:rPr>
        <w:t>167</w:t>
      </w:r>
      <w:r w:rsidRPr="00A96DF9">
        <w:rPr>
          <w:rFonts w:ascii="仿宋_GB2312" w:eastAsia="仿宋_GB2312" w:hAnsi="仿宋" w:cs="仿宋" w:hint="eastAsia"/>
          <w:sz w:val="32"/>
          <w:szCs w:val="32"/>
        </w:rPr>
        <w:t>号）、以及财政部和省财政厅下发的关于预算绩效管理的其他相关文件精神，切实指导我市预算绩效管理工作有序开展。</w:t>
      </w:r>
    </w:p>
    <w:p w:rsidR="00D831B0" w:rsidRPr="00A96DF9" w:rsidRDefault="00D831B0" w:rsidP="0036635C">
      <w:pPr>
        <w:adjustRightInd w:val="0"/>
        <w:spacing w:line="560" w:lineRule="exact"/>
        <w:ind w:firstLineChars="150" w:firstLine="462"/>
        <w:outlineLvl w:val="0"/>
        <w:rPr>
          <w:rFonts w:ascii="仿宋_GB2312" w:eastAsia="仿宋_GB2312" w:hAnsi="仿宋" w:cs="仿宋"/>
          <w:sz w:val="32"/>
          <w:szCs w:val="32"/>
        </w:rPr>
      </w:pPr>
      <w:r w:rsidRPr="00A96DF9">
        <w:rPr>
          <w:rFonts w:ascii="仿宋_GB2312" w:eastAsia="仿宋_GB2312" w:hAnsi="宋体" w:hint="eastAsia"/>
          <w:sz w:val="32"/>
          <w:szCs w:val="32"/>
        </w:rPr>
        <w:t>（一）圆满完成全市财政资金绩效大调研工作。</w:t>
      </w:r>
      <w:r w:rsidRPr="00A96DF9">
        <w:rPr>
          <w:rFonts w:ascii="仿宋_GB2312" w:eastAsia="仿宋_GB2312" w:hAnsi="仿宋" w:cs="仿宋" w:hint="eastAsia"/>
          <w:sz w:val="32"/>
          <w:szCs w:val="32"/>
        </w:rPr>
        <w:t>按照省委、省政府安排部署和《省人民政府办公厅关于印发全省财政资金绩效大调研工作方案的通知》（黔府办发电〔</w:t>
      </w:r>
      <w:r w:rsidRPr="00A96DF9">
        <w:rPr>
          <w:rFonts w:ascii="仿宋_GB2312" w:eastAsia="仿宋_GB2312" w:hAnsi="仿宋" w:cs="仿宋"/>
          <w:sz w:val="32"/>
          <w:szCs w:val="32"/>
        </w:rPr>
        <w:t>2019</w:t>
      </w:r>
      <w:r w:rsidRPr="00A96DF9">
        <w:rPr>
          <w:rFonts w:ascii="仿宋_GB2312" w:eastAsia="仿宋_GB2312" w:hAnsi="仿宋" w:cs="仿宋" w:hint="eastAsia"/>
          <w:sz w:val="32"/>
          <w:szCs w:val="32"/>
        </w:rPr>
        <w:t>〕</w:t>
      </w:r>
      <w:r w:rsidRPr="00A96DF9">
        <w:rPr>
          <w:rFonts w:ascii="仿宋_GB2312" w:eastAsia="仿宋_GB2312" w:hAnsi="仿宋" w:cs="仿宋"/>
          <w:sz w:val="32"/>
          <w:szCs w:val="32"/>
        </w:rPr>
        <w:t>71</w:t>
      </w:r>
      <w:r w:rsidRPr="00A96DF9">
        <w:rPr>
          <w:rFonts w:ascii="仿宋_GB2312" w:eastAsia="仿宋_GB2312" w:hAnsi="仿宋" w:cs="仿宋" w:hint="eastAsia"/>
          <w:sz w:val="32"/>
          <w:szCs w:val="32"/>
        </w:rPr>
        <w:t>号</w:t>
      </w:r>
      <w:r w:rsidRPr="00A96DF9">
        <w:rPr>
          <w:rFonts w:ascii="仿宋_GB2312" w:eastAsia="仿宋_GB2312" w:hAnsi="仿宋" w:cs="仿宋"/>
          <w:sz w:val="32"/>
          <w:szCs w:val="32"/>
        </w:rPr>
        <w:t>)</w:t>
      </w:r>
      <w:r w:rsidRPr="00A96DF9">
        <w:rPr>
          <w:rFonts w:ascii="仿宋_GB2312" w:eastAsia="仿宋_GB2312" w:hAnsi="仿宋" w:cs="仿宋" w:hint="eastAsia"/>
          <w:sz w:val="32"/>
          <w:szCs w:val="32"/>
        </w:rPr>
        <w:t>要求，我市成立了常务副市长项长权任组长，政府常务副秘书长潘兴隆和市财政局（国资监管局）局长吴松任副组长，市直相关部门主要负责同志为成员的安顺市财政资金绩效大调研工作专班，统一领导开展全市大调研工作。印发了《安顺市财政资金绩效大调研工作方案》，并召开全市动员培训工作会议，抽派精干力量，压紧压实责任，围绕“综合绩效、专项绩效、阶段绩效”内容，市、县层面均组建</w:t>
      </w:r>
      <w:r w:rsidRPr="00A96DF9">
        <w:rPr>
          <w:rFonts w:ascii="仿宋_GB2312" w:eastAsia="仿宋_GB2312" w:hAnsi="仿宋" w:cs="仿宋"/>
          <w:sz w:val="32"/>
          <w:szCs w:val="32"/>
        </w:rPr>
        <w:t>12</w:t>
      </w:r>
      <w:r w:rsidRPr="00A96DF9">
        <w:rPr>
          <w:rFonts w:ascii="仿宋_GB2312" w:eastAsia="仿宋_GB2312" w:hAnsi="仿宋" w:cs="仿宋" w:hint="eastAsia"/>
          <w:sz w:val="32"/>
          <w:szCs w:val="32"/>
        </w:rPr>
        <w:t>个专题调研组，分别牵头负责一般公共预算、政府性基金预算、国有资本经营预算和扶贫、教育、医疗卫生等</w:t>
      </w:r>
      <w:r w:rsidRPr="00A96DF9">
        <w:rPr>
          <w:rFonts w:ascii="仿宋_GB2312" w:eastAsia="仿宋_GB2312" w:hAnsi="仿宋" w:cs="仿宋"/>
          <w:sz w:val="32"/>
          <w:szCs w:val="32"/>
        </w:rPr>
        <w:t>9</w:t>
      </w:r>
      <w:r w:rsidRPr="00A96DF9">
        <w:rPr>
          <w:rFonts w:ascii="仿宋_GB2312" w:eastAsia="仿宋_GB2312" w:hAnsi="仿宋" w:cs="仿宋" w:hint="eastAsia"/>
          <w:sz w:val="32"/>
          <w:szCs w:val="32"/>
        </w:rPr>
        <w:t>个领域的调研工作。按照省财政厅规定时间节点高质量完成了我市财政资金绩效大调研工作，为下一步我市全面推进预算绩效管理工作奠定了坚实基础。</w:t>
      </w:r>
    </w:p>
    <w:p w:rsidR="00D831B0" w:rsidRPr="00A96DF9" w:rsidRDefault="00D831B0" w:rsidP="0036635C">
      <w:pPr>
        <w:adjustRightInd w:val="0"/>
        <w:spacing w:line="560" w:lineRule="exact"/>
        <w:ind w:firstLineChars="200" w:firstLine="617"/>
        <w:outlineLvl w:val="0"/>
        <w:rPr>
          <w:rFonts w:ascii="仿宋_GB2312" w:eastAsia="仿宋_GB2312" w:hAnsi="仿宋" w:cs="仿宋"/>
          <w:sz w:val="32"/>
          <w:szCs w:val="32"/>
        </w:rPr>
      </w:pPr>
      <w:r w:rsidRPr="00A96DF9">
        <w:rPr>
          <w:rFonts w:ascii="仿宋_GB2312" w:eastAsia="仿宋_GB2312" w:hint="eastAsia"/>
          <w:sz w:val="32"/>
          <w:szCs w:val="32"/>
        </w:rPr>
        <w:t>（</w:t>
      </w:r>
      <w:r w:rsidRPr="00A96DF9">
        <w:rPr>
          <w:rFonts w:ascii="仿宋_GB2312" w:eastAsia="仿宋_GB2312" w:hAnsi="宋体" w:hint="eastAsia"/>
          <w:sz w:val="32"/>
          <w:szCs w:val="32"/>
        </w:rPr>
        <w:t>二）制定《安顺市预算绩效管理实施细则》。</w:t>
      </w:r>
      <w:r w:rsidRPr="00A96DF9">
        <w:rPr>
          <w:rFonts w:ascii="仿宋_GB2312" w:eastAsia="仿宋_GB2312" w:hAnsi="仿宋" w:cs="仿宋" w:hint="eastAsia"/>
          <w:sz w:val="32"/>
          <w:szCs w:val="32"/>
        </w:rPr>
        <w:t>按照</w:t>
      </w:r>
      <w:r w:rsidRPr="00A96DF9">
        <w:rPr>
          <w:rFonts w:ascii="仿宋_GB2312" w:eastAsia="仿宋_GB2312" w:hAnsi="仿宋_GB2312" w:cs="仿宋_GB2312" w:hint="eastAsia"/>
          <w:sz w:val="32"/>
          <w:szCs w:val="32"/>
        </w:rPr>
        <w:t>中共中央国务院《关于全面实施绩效管理的意见》（中发〔</w:t>
      </w:r>
      <w:r w:rsidRPr="00A96DF9">
        <w:rPr>
          <w:rFonts w:ascii="仿宋_GB2312" w:eastAsia="仿宋_GB2312" w:hAnsi="仿宋_GB2312" w:cs="仿宋_GB2312"/>
          <w:sz w:val="32"/>
          <w:szCs w:val="32"/>
        </w:rPr>
        <w:t>2018</w:t>
      </w:r>
      <w:r w:rsidRPr="00A96DF9">
        <w:rPr>
          <w:rFonts w:ascii="仿宋_GB2312" w:eastAsia="仿宋_GB2312" w:hAnsi="仿宋_GB2312" w:cs="仿宋_GB2312" w:hint="eastAsia"/>
          <w:sz w:val="32"/>
          <w:szCs w:val="32"/>
        </w:rPr>
        <w:t>〕</w:t>
      </w:r>
      <w:r w:rsidRPr="00A96DF9">
        <w:rPr>
          <w:rFonts w:ascii="仿宋_GB2312" w:eastAsia="仿宋_GB2312" w:hAnsi="仿宋_GB2312" w:cs="仿宋_GB2312"/>
          <w:sz w:val="32"/>
          <w:szCs w:val="32"/>
        </w:rPr>
        <w:t>34</w:t>
      </w:r>
      <w:r w:rsidRPr="00A96DF9">
        <w:rPr>
          <w:rFonts w:ascii="仿宋_GB2312" w:eastAsia="仿宋_GB2312" w:hAnsi="仿宋_GB2312" w:cs="仿宋_GB2312" w:hint="eastAsia"/>
          <w:sz w:val="32"/>
          <w:szCs w:val="32"/>
        </w:rPr>
        <w:t>号）“各地区各部门要加强对本地区本部门预算绩效管理的组织领导，切实转变思想观念，牢固树立绩效意识，结合实际制定实施办法，</w:t>
      </w:r>
      <w:r w:rsidRPr="00A96DF9">
        <w:rPr>
          <w:rFonts w:ascii="仿宋_GB2312" w:eastAsia="仿宋_GB2312" w:hAnsi="Arial" w:cs="Arial" w:hint="eastAsia"/>
          <w:sz w:val="32"/>
          <w:szCs w:val="32"/>
        </w:rPr>
        <w:t>…</w:t>
      </w:r>
      <w:r w:rsidRPr="00A96DF9">
        <w:rPr>
          <w:rFonts w:ascii="仿宋_GB2312" w:eastAsia="仿宋_GB2312" w:hAnsi="仿宋_GB2312" w:cs="仿宋_GB2312" w:hint="eastAsia"/>
          <w:sz w:val="32"/>
          <w:szCs w:val="32"/>
        </w:rPr>
        <w:t>”的</w:t>
      </w:r>
      <w:r w:rsidRPr="00A96DF9">
        <w:rPr>
          <w:rFonts w:ascii="仿宋_GB2312" w:eastAsia="仿宋_GB2312" w:hAnsi="宋体" w:hint="eastAsia"/>
          <w:sz w:val="32"/>
          <w:szCs w:val="32"/>
        </w:rPr>
        <w:t>要求，</w:t>
      </w:r>
      <w:r w:rsidRPr="00A96DF9">
        <w:rPr>
          <w:rFonts w:ascii="仿宋_GB2312" w:eastAsia="仿宋_GB2312" w:hAnsi="仿宋_GB2312" w:cs="仿宋_GB2312" w:hint="eastAsia"/>
          <w:sz w:val="32"/>
          <w:szCs w:val="32"/>
        </w:rPr>
        <w:t>我省积极开展了全省财政资金绩效大调研工作，形成了贵州省《关于全面实施预算绩效管理的实施意见》，已经省委、省政府同意于</w:t>
      </w:r>
      <w:r w:rsidRPr="00A96DF9">
        <w:rPr>
          <w:rFonts w:ascii="仿宋_GB2312" w:eastAsia="仿宋_GB2312" w:hAnsi="仿宋_GB2312" w:cs="仿宋_GB2312"/>
          <w:sz w:val="32"/>
          <w:szCs w:val="32"/>
        </w:rPr>
        <w:t>11</w:t>
      </w:r>
      <w:r w:rsidRPr="00A96DF9">
        <w:rPr>
          <w:rFonts w:ascii="仿宋_GB2312" w:eastAsia="仿宋_GB2312" w:hAnsi="仿宋_GB2312" w:cs="仿宋_GB2312" w:hint="eastAsia"/>
          <w:sz w:val="32"/>
          <w:szCs w:val="32"/>
        </w:rPr>
        <w:t>月</w:t>
      </w:r>
      <w:r w:rsidRPr="00A96DF9">
        <w:rPr>
          <w:rFonts w:ascii="仿宋_GB2312" w:eastAsia="仿宋_GB2312" w:hAnsi="仿宋_GB2312" w:cs="仿宋_GB2312"/>
          <w:sz w:val="32"/>
          <w:szCs w:val="32"/>
        </w:rPr>
        <w:t>26</w:t>
      </w:r>
      <w:r w:rsidRPr="00A96DF9">
        <w:rPr>
          <w:rFonts w:ascii="仿宋_GB2312" w:eastAsia="仿宋_GB2312" w:hAnsi="仿宋_GB2312" w:cs="仿宋_GB2312" w:hint="eastAsia"/>
          <w:sz w:val="32"/>
          <w:szCs w:val="32"/>
        </w:rPr>
        <w:t>日省人民政府网站公布。按照工作安排</w:t>
      </w:r>
      <w:r w:rsidRPr="00A96DF9">
        <w:rPr>
          <w:rFonts w:ascii="仿宋_GB2312" w:eastAsia="仿宋_GB2312" w:hAnsi="仿宋_GB2312" w:cs="仿宋_GB2312"/>
          <w:sz w:val="32"/>
          <w:szCs w:val="32"/>
        </w:rPr>
        <w:t>,</w:t>
      </w:r>
      <w:r w:rsidRPr="00A96DF9">
        <w:rPr>
          <w:rFonts w:ascii="仿宋_GB2312" w:eastAsia="仿宋_GB2312" w:hAnsi="仿宋_GB2312" w:cs="仿宋_GB2312" w:hint="eastAsia"/>
          <w:sz w:val="32"/>
          <w:szCs w:val="32"/>
        </w:rPr>
        <w:t>我局已草拟《安顺市预算绩效管理实施细则》，征求了市司法局等市直相关部门单位和各县（区、管委会）财政局意见并修改完善</w:t>
      </w:r>
      <w:r w:rsidRPr="00A96DF9">
        <w:rPr>
          <w:rFonts w:ascii="仿宋_GB2312" w:eastAsia="仿宋_GB2312" w:hAnsi="仿宋_GB2312" w:cs="仿宋_GB2312"/>
          <w:sz w:val="32"/>
          <w:szCs w:val="32"/>
        </w:rPr>
        <w:t>,</w:t>
      </w:r>
      <w:r w:rsidRPr="00A96DF9">
        <w:rPr>
          <w:rFonts w:ascii="仿宋_GB2312" w:eastAsia="仿宋_GB2312" w:hAnsi="仿宋_GB2312" w:cs="仿宋_GB2312" w:hint="eastAsia"/>
          <w:sz w:val="32"/>
          <w:szCs w:val="32"/>
        </w:rPr>
        <w:t>形成了《安顺市预算绩效管理实施细则（送审稿）》，现正按程序报请</w:t>
      </w:r>
      <w:r w:rsidRPr="00A96DF9">
        <w:rPr>
          <w:rFonts w:ascii="仿宋_GB2312" w:eastAsia="仿宋_GB2312" w:hAnsi="仿宋_GB2312" w:cs="仿宋_GB2312" w:hint="eastAsia"/>
          <w:color w:val="000000"/>
          <w:kern w:val="0"/>
          <w:sz w:val="32"/>
          <w:szCs w:val="32"/>
          <w:u w:color="000000"/>
        </w:rPr>
        <w:t>市委市政府审批中。</w:t>
      </w:r>
    </w:p>
    <w:p w:rsidR="00D831B0" w:rsidRPr="00A96DF9" w:rsidRDefault="00D831B0" w:rsidP="0036635C">
      <w:pPr>
        <w:adjustRightInd w:val="0"/>
        <w:spacing w:line="560" w:lineRule="exact"/>
        <w:ind w:firstLineChars="150" w:firstLine="462"/>
        <w:outlineLvl w:val="0"/>
        <w:rPr>
          <w:rFonts w:ascii="仿宋_GB2312" w:eastAsia="仿宋_GB2312" w:hAnsi="仿宋" w:cs="仿宋"/>
          <w:sz w:val="32"/>
          <w:szCs w:val="32"/>
        </w:rPr>
      </w:pPr>
      <w:r w:rsidRPr="00A96DF9">
        <w:rPr>
          <w:rFonts w:ascii="仿宋_GB2312" w:eastAsia="仿宋_GB2312" w:hAnsi="宋体" w:hint="eastAsia"/>
          <w:sz w:val="32"/>
          <w:szCs w:val="32"/>
        </w:rPr>
        <w:t>（三）编制市本级</w:t>
      </w:r>
      <w:r w:rsidRPr="00A96DF9">
        <w:rPr>
          <w:rFonts w:ascii="仿宋_GB2312" w:eastAsia="仿宋_GB2312" w:hAnsi="宋体"/>
          <w:sz w:val="32"/>
          <w:szCs w:val="32"/>
        </w:rPr>
        <w:t>2020</w:t>
      </w:r>
      <w:r w:rsidRPr="00A96DF9">
        <w:rPr>
          <w:rFonts w:ascii="仿宋_GB2312" w:eastAsia="仿宋_GB2312" w:hAnsi="宋体" w:hint="eastAsia"/>
          <w:sz w:val="32"/>
          <w:szCs w:val="32"/>
        </w:rPr>
        <w:t>年部门预算项目支出绩效目标。</w:t>
      </w:r>
      <w:r w:rsidRPr="00A96DF9">
        <w:rPr>
          <w:rFonts w:ascii="仿宋_GB2312" w:eastAsia="仿宋_GB2312" w:hAnsi="仿宋" w:cs="仿宋" w:hint="eastAsia"/>
          <w:sz w:val="32"/>
          <w:szCs w:val="32"/>
        </w:rPr>
        <w:t>按照预算绩效一体化工作安排，在市本级预算部门（单位）编制</w:t>
      </w:r>
      <w:r w:rsidRPr="00A96DF9">
        <w:rPr>
          <w:rFonts w:ascii="仿宋_GB2312" w:eastAsia="仿宋_GB2312" w:hAnsi="仿宋" w:cs="仿宋"/>
          <w:sz w:val="32"/>
          <w:szCs w:val="32"/>
        </w:rPr>
        <w:t>2020</w:t>
      </w:r>
      <w:r w:rsidRPr="00A96DF9">
        <w:rPr>
          <w:rFonts w:ascii="仿宋_GB2312" w:eastAsia="仿宋_GB2312" w:hAnsi="仿宋" w:cs="仿宋" w:hint="eastAsia"/>
          <w:sz w:val="32"/>
          <w:szCs w:val="32"/>
        </w:rPr>
        <w:t>年部门预算时，要求同步编制项目支出绩效目标，经“二上二下”程序后，绩效目标随同部门预算一道批复预算部门（单位），为全面推进我市预算绩效全过程管理打好基础。</w:t>
      </w:r>
    </w:p>
    <w:p w:rsidR="00D831B0" w:rsidRPr="00A96DF9" w:rsidRDefault="00D831B0" w:rsidP="0036635C">
      <w:pPr>
        <w:adjustRightInd w:val="0"/>
        <w:spacing w:line="560" w:lineRule="exact"/>
        <w:ind w:firstLineChars="200" w:firstLine="617"/>
        <w:outlineLvl w:val="0"/>
        <w:rPr>
          <w:rFonts w:ascii="仿宋_GB2312" w:eastAsia="仿宋_GB2312" w:hAnsi="仿宋" w:cs="仿宋"/>
          <w:sz w:val="32"/>
          <w:szCs w:val="32"/>
        </w:rPr>
      </w:pPr>
      <w:r w:rsidRPr="00A96DF9">
        <w:rPr>
          <w:rFonts w:ascii="仿宋_GB2312" w:eastAsia="仿宋_GB2312" w:hAnsi="宋体" w:hint="eastAsia"/>
          <w:sz w:val="32"/>
          <w:szCs w:val="32"/>
        </w:rPr>
        <w:t>（四）按计划推进市级项目重点绩效评价工作。</w:t>
      </w:r>
      <w:r w:rsidRPr="00A96DF9">
        <w:rPr>
          <w:rFonts w:ascii="仿宋_GB2312" w:eastAsia="仿宋_GB2312" w:hAnsi="仿宋" w:cs="仿宋" w:hint="eastAsia"/>
          <w:sz w:val="32"/>
          <w:szCs w:val="32"/>
        </w:rPr>
        <w:t>从年初项目支出预算着手，结合市委、市政府重大建设项目、涉民生项目和市脱贫攻坚项目的资金投入产出成效，拟定了年度财政支出重点绩效评价工作计划。根据各支出科室年度项目评价报送表，</w:t>
      </w:r>
      <w:r>
        <w:rPr>
          <w:rFonts w:ascii="仿宋_GB2312" w:eastAsia="仿宋_GB2312" w:hAnsi="仿宋" w:cs="仿宋" w:hint="eastAsia"/>
          <w:sz w:val="32"/>
          <w:szCs w:val="32"/>
        </w:rPr>
        <w:t>筛选后报市财政局党组确定</w:t>
      </w:r>
      <w:r w:rsidRPr="00A96DF9">
        <w:rPr>
          <w:rFonts w:ascii="仿宋_GB2312" w:eastAsia="仿宋_GB2312" w:hAnsi="仿宋" w:cs="仿宋" w:hint="eastAsia"/>
          <w:sz w:val="32"/>
          <w:szCs w:val="32"/>
        </w:rPr>
        <w:t>项目进行重点绩效评价，绩效评价结果将反馈部门（单位）整改，并作为下步预算安排和政策调整的重要依据。</w:t>
      </w:r>
    </w:p>
    <w:p w:rsidR="00D831B0" w:rsidRPr="00A96DF9" w:rsidRDefault="00D831B0" w:rsidP="002F6ACD">
      <w:pPr>
        <w:pStyle w:val="BodyTextFirstIndent2"/>
        <w:ind w:leftChars="0" w:left="0" w:firstLine="617"/>
        <w:rPr>
          <w:rFonts w:ascii="仿宋_GB2312" w:eastAsia="仿宋_GB2312" w:hAnsi="仿宋_GB2312" w:cs="仿宋_GB2312"/>
          <w:kern w:val="0"/>
          <w:sz w:val="32"/>
          <w:szCs w:val="32"/>
        </w:rPr>
      </w:pPr>
      <w:r w:rsidRPr="00A96DF9">
        <w:rPr>
          <w:rFonts w:ascii="仿宋_GB2312" w:eastAsia="仿宋_GB2312" w:hAnsi="宋体" w:hint="eastAsia"/>
          <w:sz w:val="32"/>
          <w:szCs w:val="32"/>
        </w:rPr>
        <w:t>（</w:t>
      </w:r>
      <w:r>
        <w:rPr>
          <w:rFonts w:ascii="仿宋_GB2312" w:eastAsia="仿宋_GB2312" w:hAnsi="宋体" w:hint="eastAsia"/>
          <w:sz w:val="32"/>
          <w:szCs w:val="32"/>
        </w:rPr>
        <w:t>五</w:t>
      </w:r>
      <w:r w:rsidRPr="00A96DF9">
        <w:rPr>
          <w:rFonts w:ascii="仿宋_GB2312" w:eastAsia="仿宋_GB2312" w:hAnsi="宋体" w:hint="eastAsia"/>
          <w:sz w:val="32"/>
          <w:szCs w:val="32"/>
        </w:rPr>
        <w:t>）对</w:t>
      </w:r>
      <w:r w:rsidRPr="00A96DF9">
        <w:rPr>
          <w:rFonts w:ascii="仿宋_GB2312" w:eastAsia="仿宋_GB2312" w:hAnsi="宋体"/>
          <w:sz w:val="32"/>
          <w:szCs w:val="32"/>
        </w:rPr>
        <w:t>2018-2019</w:t>
      </w:r>
      <w:r w:rsidRPr="00A96DF9">
        <w:rPr>
          <w:rFonts w:ascii="仿宋_GB2312" w:eastAsia="仿宋_GB2312" w:hAnsi="宋体" w:hint="eastAsia"/>
          <w:sz w:val="32"/>
          <w:szCs w:val="32"/>
        </w:rPr>
        <w:t>年度安顺市财政扶贫资金进行专项检查暨绩效评价。</w:t>
      </w:r>
      <w:r w:rsidRPr="00A96DF9">
        <w:rPr>
          <w:rFonts w:ascii="仿宋_GB2312" w:eastAsia="仿宋_GB2312" w:hAnsi="仿宋" w:cs="仿宋" w:hint="eastAsia"/>
          <w:sz w:val="32"/>
          <w:szCs w:val="32"/>
        </w:rPr>
        <w:t>为深入贯彻落实</w:t>
      </w:r>
      <w:r w:rsidRPr="00A96DF9">
        <w:rPr>
          <w:rFonts w:ascii="仿宋_GB2312" w:eastAsia="仿宋_GB2312" w:hAnsi="仿宋" w:cs="仿宋"/>
          <w:sz w:val="32"/>
          <w:szCs w:val="32"/>
        </w:rPr>
        <w:t>2019</w:t>
      </w:r>
      <w:r w:rsidRPr="00A96DF9">
        <w:rPr>
          <w:rFonts w:ascii="仿宋_GB2312" w:eastAsia="仿宋_GB2312" w:hAnsi="仿宋" w:cs="仿宋" w:hint="eastAsia"/>
          <w:sz w:val="32"/>
          <w:szCs w:val="32"/>
        </w:rPr>
        <w:t>年</w:t>
      </w:r>
      <w:r w:rsidRPr="00A96DF9">
        <w:rPr>
          <w:rFonts w:ascii="仿宋_GB2312" w:eastAsia="仿宋_GB2312" w:hAnsi="仿宋" w:cs="仿宋"/>
          <w:sz w:val="32"/>
          <w:szCs w:val="32"/>
        </w:rPr>
        <w:t>10</w:t>
      </w:r>
      <w:r w:rsidRPr="00A96DF9">
        <w:rPr>
          <w:rFonts w:ascii="仿宋_GB2312" w:eastAsia="仿宋_GB2312" w:hAnsi="仿宋" w:cs="仿宋" w:hint="eastAsia"/>
          <w:sz w:val="32"/>
          <w:szCs w:val="32"/>
        </w:rPr>
        <w:t>月</w:t>
      </w:r>
      <w:r w:rsidRPr="00A96DF9">
        <w:rPr>
          <w:rFonts w:ascii="仿宋_GB2312" w:eastAsia="仿宋_GB2312" w:hAnsi="仿宋" w:cs="仿宋"/>
          <w:sz w:val="32"/>
          <w:szCs w:val="32"/>
        </w:rPr>
        <w:t>30</w:t>
      </w:r>
      <w:r w:rsidRPr="00A96DF9">
        <w:rPr>
          <w:rFonts w:ascii="仿宋_GB2312" w:eastAsia="仿宋_GB2312" w:hAnsi="仿宋" w:cs="仿宋" w:hint="eastAsia"/>
          <w:sz w:val="32"/>
          <w:szCs w:val="32"/>
        </w:rPr>
        <w:t>日安顺市委常委会暨市扶贫开发领导小组第四十四次会议精神，做好迎接</w:t>
      </w:r>
      <w:r w:rsidRPr="00A96DF9">
        <w:rPr>
          <w:rFonts w:ascii="仿宋_GB2312" w:eastAsia="仿宋_GB2312" w:hAnsi="仿宋" w:cs="仿宋"/>
          <w:sz w:val="32"/>
          <w:szCs w:val="32"/>
        </w:rPr>
        <w:t>2019</w:t>
      </w:r>
      <w:r w:rsidRPr="00A96DF9">
        <w:rPr>
          <w:rFonts w:ascii="仿宋_GB2312" w:eastAsia="仿宋_GB2312" w:hAnsi="仿宋" w:cs="仿宋" w:hint="eastAsia"/>
          <w:sz w:val="32"/>
          <w:szCs w:val="32"/>
        </w:rPr>
        <w:t>年底省对市县两级党委和政府扶贫工作成效考核工作，结合“不忘初心、牢记使命”主题教育要求，专项整治漠视侵害群众利益问题，进一步加强和规范财政扶贫资金使用和管理，促进资金使用效益提升，按照市政府安排，聘请第三方中介机构开展</w:t>
      </w:r>
      <w:r w:rsidRPr="00A96DF9">
        <w:rPr>
          <w:rFonts w:ascii="仿宋_GB2312" w:eastAsia="仿宋_GB2312" w:hAnsi="仿宋" w:cs="仿宋"/>
          <w:sz w:val="32"/>
          <w:szCs w:val="32"/>
        </w:rPr>
        <w:t>2018-2019</w:t>
      </w:r>
      <w:r w:rsidRPr="00A96DF9">
        <w:rPr>
          <w:rFonts w:ascii="仿宋_GB2312" w:eastAsia="仿宋_GB2312" w:hAnsi="仿宋" w:cs="仿宋" w:hint="eastAsia"/>
          <w:sz w:val="32"/>
          <w:szCs w:val="32"/>
        </w:rPr>
        <w:t>年度安顺市财政扶贫资金重点检查暨绩效评价工作，涉及</w:t>
      </w:r>
      <w:r w:rsidRPr="00A96DF9">
        <w:rPr>
          <w:rFonts w:ascii="仿宋_GB2312" w:eastAsia="仿宋_GB2312" w:hAnsi="仿宋" w:cs="仿宋"/>
          <w:sz w:val="32"/>
          <w:szCs w:val="32"/>
        </w:rPr>
        <w:t>8</w:t>
      </w:r>
      <w:r w:rsidRPr="00A96DF9">
        <w:rPr>
          <w:rFonts w:ascii="仿宋_GB2312" w:eastAsia="仿宋_GB2312" w:hAnsi="仿宋" w:cs="仿宋" w:hint="eastAsia"/>
          <w:sz w:val="32"/>
          <w:szCs w:val="32"/>
        </w:rPr>
        <w:t>个县（区）</w:t>
      </w:r>
      <w:r w:rsidRPr="00A96DF9">
        <w:rPr>
          <w:rFonts w:ascii="仿宋_GB2312" w:eastAsia="仿宋_GB2312" w:hAnsi="仿宋" w:cs="仿宋"/>
          <w:sz w:val="32"/>
          <w:szCs w:val="32"/>
        </w:rPr>
        <w:t>74</w:t>
      </w:r>
      <w:r w:rsidRPr="00A96DF9">
        <w:rPr>
          <w:rFonts w:ascii="仿宋_GB2312" w:eastAsia="仿宋_GB2312" w:hAnsi="仿宋" w:cs="仿宋" w:hint="eastAsia"/>
          <w:sz w:val="32"/>
          <w:szCs w:val="32"/>
        </w:rPr>
        <w:t>个乡镇</w:t>
      </w:r>
      <w:r w:rsidRPr="00A96DF9">
        <w:rPr>
          <w:rFonts w:ascii="仿宋_GB2312" w:eastAsia="仿宋_GB2312" w:hAnsi="仿宋" w:cs="仿宋"/>
          <w:sz w:val="32"/>
          <w:szCs w:val="32"/>
        </w:rPr>
        <w:t>222</w:t>
      </w:r>
      <w:r w:rsidRPr="00A96DF9">
        <w:rPr>
          <w:rFonts w:ascii="仿宋_GB2312" w:eastAsia="仿宋_GB2312" w:hAnsi="仿宋" w:cs="仿宋" w:hint="eastAsia"/>
          <w:sz w:val="32"/>
          <w:szCs w:val="32"/>
        </w:rPr>
        <w:t>个项目，检查出涉嫌挤占挪用、损失浪费、虚报冒领、资金闲置等项目，重点检查暨绩效评价结果上报市委常委会后反馈各县（区）整改，并上报市纪委监委作为问题线索。</w:t>
      </w:r>
    </w:p>
    <w:sectPr w:rsidR="00D831B0" w:rsidRPr="00A96DF9" w:rsidSect="00473444">
      <w:footerReference w:type="even" r:id="rId6"/>
      <w:footerReference w:type="default" r:id="rId7"/>
      <w:pgSz w:w="11906" w:h="16838" w:code="9"/>
      <w:pgMar w:top="1701" w:right="1531" w:bottom="1134" w:left="1531" w:header="851" w:footer="567" w:gutter="0"/>
      <w:pgNumType w:fmt="numberInDash"/>
      <w:cols w:space="0"/>
      <w:docGrid w:type="linesAndChars" w:linePitch="624" w:charSpace="-23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1B0" w:rsidRDefault="00D831B0" w:rsidP="00E67EB6">
      <w:r>
        <w:separator/>
      </w:r>
    </w:p>
  </w:endnote>
  <w:endnote w:type="continuationSeparator" w:id="0">
    <w:p w:rsidR="00D831B0" w:rsidRDefault="00D831B0" w:rsidP="00E67E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B0" w:rsidRDefault="00D831B0">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208pt;margin-top:0;width:2in;height:2in;z-index:251658240;mso-wrap-style:none;mso-position-horizontal:outside;mso-position-horizontal-relative:margin" filled="f" stroked="f">
          <v:textbox style="mso-fit-shape-to-text:t" inset="0,0,0,0">
            <w:txbxContent>
              <w:p w:rsidR="00D831B0" w:rsidRDefault="00D831B0">
                <w:pPr>
                  <w:pStyle w:val="Footer"/>
                  <w:rPr>
                    <w:rFonts w:ascii="仿宋_GB2312" w:eastAsia="仿宋_GB2312" w:hAnsi="仿宋_GB2312" w:cs="仿宋_GB2312"/>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PAGE  \* MERGEFORMAT </w:instrText>
                </w:r>
                <w:r>
                  <w:rPr>
                    <w:rFonts w:ascii="仿宋_GB2312" w:eastAsia="仿宋_GB2312" w:hAnsi="仿宋_GB2312" w:cs="仿宋_GB2312"/>
                    <w:sz w:val="32"/>
                    <w:szCs w:val="32"/>
                  </w:rPr>
                  <w:fldChar w:fldCharType="separate"/>
                </w:r>
                <w:r>
                  <w:rPr>
                    <w:rFonts w:ascii="仿宋_GB2312" w:eastAsia="仿宋_GB2312" w:hAnsi="仿宋_GB2312" w:cs="仿宋_GB2312"/>
                    <w:noProof/>
                    <w:sz w:val="32"/>
                    <w:szCs w:val="32"/>
                  </w:rPr>
                  <w:t>- 2 -</w:t>
                </w:r>
                <w:r>
                  <w:rPr>
                    <w:rFonts w:ascii="仿宋_GB2312" w:eastAsia="仿宋_GB2312" w:hAnsi="仿宋_GB2312" w:cs="仿宋_GB2312"/>
                    <w:sz w:val="32"/>
                    <w:szCs w:val="32"/>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B0" w:rsidRDefault="00D831B0">
    <w:pPr>
      <w:pStyle w:val="Footer"/>
      <w:jc w:val="right"/>
      <w:rPr>
        <w:sz w:val="32"/>
        <w:szCs w:val="32"/>
      </w:rPr>
    </w:pPr>
    <w:r>
      <w:rPr>
        <w:noProof/>
      </w:rPr>
      <w:pict>
        <v:shapetype id="_x0000_t202" coordsize="21600,21600" o:spt="202" path="m,l,21600r21600,l21600,xe">
          <v:stroke joinstyle="miter"/>
          <v:path gradientshapeok="t" o:connecttype="rect"/>
        </v:shapetype>
        <v:shape id="_x0000_s2050" type="#_x0000_t202" style="position:absolute;left:0;text-align:left;margin-left:208pt;margin-top:0;width:2in;height:2in;z-index:251657216;mso-wrap-style:none;mso-position-horizontal:outside;mso-position-horizontal-relative:margin" filled="f" stroked="f">
          <v:textbox style="mso-fit-shape-to-text:t" inset="0,0,0,0">
            <w:txbxContent>
              <w:p w:rsidR="00D831B0" w:rsidRDefault="00D831B0">
                <w:pPr>
                  <w:pStyle w:val="Footer"/>
                  <w:jc w:val="right"/>
                </w:pPr>
                <w:r>
                  <w:rPr>
                    <w:sz w:val="32"/>
                    <w:szCs w:val="32"/>
                  </w:rPr>
                  <w:fldChar w:fldCharType="begin"/>
                </w:r>
                <w:r>
                  <w:rPr>
                    <w:sz w:val="32"/>
                    <w:szCs w:val="32"/>
                  </w:rPr>
                  <w:instrText xml:space="preserve"> PAGE   \* MERGEFORMAT </w:instrText>
                </w:r>
                <w:r>
                  <w:rPr>
                    <w:sz w:val="32"/>
                    <w:szCs w:val="32"/>
                  </w:rPr>
                  <w:fldChar w:fldCharType="separate"/>
                </w:r>
                <w:r w:rsidRPr="003B4D23">
                  <w:rPr>
                    <w:rFonts w:ascii="宋体"/>
                    <w:noProof/>
                    <w:sz w:val="32"/>
                    <w:szCs w:val="32"/>
                  </w:rPr>
                  <w:t>-</w:t>
                </w:r>
                <w:r>
                  <w:rPr>
                    <w:noProof/>
                    <w:sz w:val="32"/>
                    <w:szCs w:val="32"/>
                  </w:rPr>
                  <w:t xml:space="preserve"> 3</w:t>
                </w:r>
                <w:r w:rsidRPr="003B4D23">
                  <w:rPr>
                    <w:noProof/>
                    <w:sz w:val="32"/>
                    <w:szCs w:val="32"/>
                    <w:lang w:val="zh-CN"/>
                  </w:rPr>
                  <w:t xml:space="preserve"> </w:t>
                </w:r>
                <w:r w:rsidRPr="003B4D23">
                  <w:rPr>
                    <w:rFonts w:ascii="宋体"/>
                    <w:noProof/>
                    <w:sz w:val="32"/>
                    <w:szCs w:val="32"/>
                  </w:rPr>
                  <w:t>-</w:t>
                </w:r>
                <w:r>
                  <w:rPr>
                    <w:sz w:val="32"/>
                    <w:szCs w:val="32"/>
                  </w:rPr>
                  <w:fldChar w:fldCharType="end"/>
                </w:r>
              </w:p>
            </w:txbxContent>
          </v:textbox>
          <w10:wrap anchorx="margin"/>
        </v:shape>
      </w:pict>
    </w:r>
  </w:p>
  <w:p w:rsidR="00D831B0" w:rsidRDefault="00D831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1B0" w:rsidRDefault="00D831B0" w:rsidP="00E67EB6">
      <w:r>
        <w:separator/>
      </w:r>
    </w:p>
  </w:footnote>
  <w:footnote w:type="continuationSeparator" w:id="0">
    <w:p w:rsidR="00D831B0" w:rsidRDefault="00D831B0" w:rsidP="00E67E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99"/>
  <w:drawingGridVerticalSpacing w:val="312"/>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0448"/>
    <w:rsid w:val="00000906"/>
    <w:rsid w:val="00007201"/>
    <w:rsid w:val="000509F7"/>
    <w:rsid w:val="0005164C"/>
    <w:rsid w:val="000A788F"/>
    <w:rsid w:val="000B3F34"/>
    <w:rsid w:val="000C7771"/>
    <w:rsid w:val="000C7FDD"/>
    <w:rsid w:val="000D1CFD"/>
    <w:rsid w:val="00137B8F"/>
    <w:rsid w:val="00146481"/>
    <w:rsid w:val="001512DD"/>
    <w:rsid w:val="00176F3D"/>
    <w:rsid w:val="001C1F1B"/>
    <w:rsid w:val="001C6F70"/>
    <w:rsid w:val="00210CCD"/>
    <w:rsid w:val="002125ED"/>
    <w:rsid w:val="00217E5F"/>
    <w:rsid w:val="00231F41"/>
    <w:rsid w:val="002326FA"/>
    <w:rsid w:val="00265BE6"/>
    <w:rsid w:val="00267A96"/>
    <w:rsid w:val="002A1973"/>
    <w:rsid w:val="002B0266"/>
    <w:rsid w:val="002B0E16"/>
    <w:rsid w:val="002D0DE8"/>
    <w:rsid w:val="002D55DE"/>
    <w:rsid w:val="002E0C18"/>
    <w:rsid w:val="002F6ACD"/>
    <w:rsid w:val="00304B48"/>
    <w:rsid w:val="00310AB6"/>
    <w:rsid w:val="00310F54"/>
    <w:rsid w:val="00354640"/>
    <w:rsid w:val="00362679"/>
    <w:rsid w:val="0036635C"/>
    <w:rsid w:val="003B4D23"/>
    <w:rsid w:val="003C1626"/>
    <w:rsid w:val="003C2960"/>
    <w:rsid w:val="003E6CA2"/>
    <w:rsid w:val="00417323"/>
    <w:rsid w:val="00424A07"/>
    <w:rsid w:val="00427530"/>
    <w:rsid w:val="004302DF"/>
    <w:rsid w:val="0045691D"/>
    <w:rsid w:val="004676BE"/>
    <w:rsid w:val="00473444"/>
    <w:rsid w:val="004821DA"/>
    <w:rsid w:val="00484244"/>
    <w:rsid w:val="004E51EA"/>
    <w:rsid w:val="00530962"/>
    <w:rsid w:val="0053478C"/>
    <w:rsid w:val="005405B2"/>
    <w:rsid w:val="00547FCD"/>
    <w:rsid w:val="00563E7B"/>
    <w:rsid w:val="00570AFA"/>
    <w:rsid w:val="00573301"/>
    <w:rsid w:val="00583FFB"/>
    <w:rsid w:val="0058655D"/>
    <w:rsid w:val="00594CC9"/>
    <w:rsid w:val="00595406"/>
    <w:rsid w:val="00597904"/>
    <w:rsid w:val="005D0448"/>
    <w:rsid w:val="005E75E3"/>
    <w:rsid w:val="005F5C03"/>
    <w:rsid w:val="00635427"/>
    <w:rsid w:val="0064039D"/>
    <w:rsid w:val="00651C10"/>
    <w:rsid w:val="006634C1"/>
    <w:rsid w:val="00682F3B"/>
    <w:rsid w:val="00691BDF"/>
    <w:rsid w:val="006B5DED"/>
    <w:rsid w:val="006C592E"/>
    <w:rsid w:val="006D3982"/>
    <w:rsid w:val="006D7946"/>
    <w:rsid w:val="006E102A"/>
    <w:rsid w:val="006E5596"/>
    <w:rsid w:val="006F33EE"/>
    <w:rsid w:val="006F7F23"/>
    <w:rsid w:val="00705F31"/>
    <w:rsid w:val="00765034"/>
    <w:rsid w:val="007C50FD"/>
    <w:rsid w:val="007C6638"/>
    <w:rsid w:val="007E7FA6"/>
    <w:rsid w:val="0081293C"/>
    <w:rsid w:val="00814189"/>
    <w:rsid w:val="008160E1"/>
    <w:rsid w:val="00861B23"/>
    <w:rsid w:val="008643E4"/>
    <w:rsid w:val="00874428"/>
    <w:rsid w:val="00886BCB"/>
    <w:rsid w:val="0088706A"/>
    <w:rsid w:val="00891340"/>
    <w:rsid w:val="008A4857"/>
    <w:rsid w:val="008B49A3"/>
    <w:rsid w:val="008B73E3"/>
    <w:rsid w:val="008D3066"/>
    <w:rsid w:val="008F1810"/>
    <w:rsid w:val="008F67A5"/>
    <w:rsid w:val="0091226D"/>
    <w:rsid w:val="00913DFC"/>
    <w:rsid w:val="00915484"/>
    <w:rsid w:val="009209BA"/>
    <w:rsid w:val="0094027B"/>
    <w:rsid w:val="00943BF9"/>
    <w:rsid w:val="00956287"/>
    <w:rsid w:val="0096776C"/>
    <w:rsid w:val="009742FC"/>
    <w:rsid w:val="00975C29"/>
    <w:rsid w:val="00990F57"/>
    <w:rsid w:val="009B4B65"/>
    <w:rsid w:val="009C0F23"/>
    <w:rsid w:val="009D2D28"/>
    <w:rsid w:val="00A0384E"/>
    <w:rsid w:val="00A10CFF"/>
    <w:rsid w:val="00A4326A"/>
    <w:rsid w:val="00A603FA"/>
    <w:rsid w:val="00A66632"/>
    <w:rsid w:val="00A721F1"/>
    <w:rsid w:val="00A73F1D"/>
    <w:rsid w:val="00A759ED"/>
    <w:rsid w:val="00A96DF9"/>
    <w:rsid w:val="00AB0082"/>
    <w:rsid w:val="00AC26C8"/>
    <w:rsid w:val="00AC53D9"/>
    <w:rsid w:val="00AE36A9"/>
    <w:rsid w:val="00AF7B02"/>
    <w:rsid w:val="00B12059"/>
    <w:rsid w:val="00B129DC"/>
    <w:rsid w:val="00B31F0B"/>
    <w:rsid w:val="00B66A40"/>
    <w:rsid w:val="00B72071"/>
    <w:rsid w:val="00B72138"/>
    <w:rsid w:val="00B91D4B"/>
    <w:rsid w:val="00B93582"/>
    <w:rsid w:val="00BB186E"/>
    <w:rsid w:val="00BB5213"/>
    <w:rsid w:val="00BD1D0C"/>
    <w:rsid w:val="00BE55C7"/>
    <w:rsid w:val="00C044FE"/>
    <w:rsid w:val="00C12B73"/>
    <w:rsid w:val="00CA53F6"/>
    <w:rsid w:val="00CC317F"/>
    <w:rsid w:val="00CD0108"/>
    <w:rsid w:val="00CD66AE"/>
    <w:rsid w:val="00CE19AC"/>
    <w:rsid w:val="00D327FC"/>
    <w:rsid w:val="00D3545B"/>
    <w:rsid w:val="00D42EF4"/>
    <w:rsid w:val="00D43ACC"/>
    <w:rsid w:val="00D45C39"/>
    <w:rsid w:val="00D77C38"/>
    <w:rsid w:val="00D831B0"/>
    <w:rsid w:val="00D929D7"/>
    <w:rsid w:val="00DA0FF0"/>
    <w:rsid w:val="00DA76D7"/>
    <w:rsid w:val="00DC5611"/>
    <w:rsid w:val="00DC568C"/>
    <w:rsid w:val="00DD0970"/>
    <w:rsid w:val="00DF50EB"/>
    <w:rsid w:val="00E1432A"/>
    <w:rsid w:val="00E34A2D"/>
    <w:rsid w:val="00E56212"/>
    <w:rsid w:val="00E61EC5"/>
    <w:rsid w:val="00E67EB6"/>
    <w:rsid w:val="00E81713"/>
    <w:rsid w:val="00E924F5"/>
    <w:rsid w:val="00EC5D33"/>
    <w:rsid w:val="00ED224F"/>
    <w:rsid w:val="00ED7D74"/>
    <w:rsid w:val="00EE2A7B"/>
    <w:rsid w:val="00EE332A"/>
    <w:rsid w:val="00F03A26"/>
    <w:rsid w:val="00F110A3"/>
    <w:rsid w:val="00F11723"/>
    <w:rsid w:val="00F1708B"/>
    <w:rsid w:val="00F21835"/>
    <w:rsid w:val="00F82C12"/>
    <w:rsid w:val="00F97B1F"/>
    <w:rsid w:val="00FA529A"/>
    <w:rsid w:val="01010831"/>
    <w:rsid w:val="01E92F2E"/>
    <w:rsid w:val="03B50C1A"/>
    <w:rsid w:val="03C1199B"/>
    <w:rsid w:val="051542D6"/>
    <w:rsid w:val="06366C38"/>
    <w:rsid w:val="064A6231"/>
    <w:rsid w:val="0B144948"/>
    <w:rsid w:val="0B8C1507"/>
    <w:rsid w:val="0CAD06ED"/>
    <w:rsid w:val="0D1702F0"/>
    <w:rsid w:val="0F1F1DAE"/>
    <w:rsid w:val="0FCF25E3"/>
    <w:rsid w:val="10325DDB"/>
    <w:rsid w:val="13F03035"/>
    <w:rsid w:val="13FC066D"/>
    <w:rsid w:val="141B6E2C"/>
    <w:rsid w:val="14A62F29"/>
    <w:rsid w:val="14C80B75"/>
    <w:rsid w:val="14CF7C98"/>
    <w:rsid w:val="14F457DA"/>
    <w:rsid w:val="153A4BB2"/>
    <w:rsid w:val="15445E29"/>
    <w:rsid w:val="16071B9F"/>
    <w:rsid w:val="16260515"/>
    <w:rsid w:val="191D16B4"/>
    <w:rsid w:val="19271F30"/>
    <w:rsid w:val="19AB75ED"/>
    <w:rsid w:val="19ED625B"/>
    <w:rsid w:val="1B7D77EE"/>
    <w:rsid w:val="1C8F6890"/>
    <w:rsid w:val="1DB12B47"/>
    <w:rsid w:val="1DFF2B31"/>
    <w:rsid w:val="1EE84C25"/>
    <w:rsid w:val="1F673F0F"/>
    <w:rsid w:val="22BE0B59"/>
    <w:rsid w:val="235D2F49"/>
    <w:rsid w:val="243C4D62"/>
    <w:rsid w:val="256D1AC1"/>
    <w:rsid w:val="274077DE"/>
    <w:rsid w:val="280163C9"/>
    <w:rsid w:val="2A052028"/>
    <w:rsid w:val="2AA968F2"/>
    <w:rsid w:val="2B5906D1"/>
    <w:rsid w:val="2D5072D0"/>
    <w:rsid w:val="2EB0650E"/>
    <w:rsid w:val="2F46055D"/>
    <w:rsid w:val="306E0D23"/>
    <w:rsid w:val="30CC4051"/>
    <w:rsid w:val="313C2427"/>
    <w:rsid w:val="31D37A40"/>
    <w:rsid w:val="34570F38"/>
    <w:rsid w:val="3816425A"/>
    <w:rsid w:val="3843006B"/>
    <w:rsid w:val="387F77A5"/>
    <w:rsid w:val="3C77406D"/>
    <w:rsid w:val="3D9C042C"/>
    <w:rsid w:val="3E263AA1"/>
    <w:rsid w:val="3F800650"/>
    <w:rsid w:val="3FCB502F"/>
    <w:rsid w:val="40380918"/>
    <w:rsid w:val="405E6732"/>
    <w:rsid w:val="40BA06A8"/>
    <w:rsid w:val="428E4AD8"/>
    <w:rsid w:val="429410B8"/>
    <w:rsid w:val="43734811"/>
    <w:rsid w:val="442951E1"/>
    <w:rsid w:val="44C55E85"/>
    <w:rsid w:val="45E36ACA"/>
    <w:rsid w:val="460626D6"/>
    <w:rsid w:val="46955C79"/>
    <w:rsid w:val="46DD5E98"/>
    <w:rsid w:val="47712E42"/>
    <w:rsid w:val="4A017D3B"/>
    <w:rsid w:val="4B3E6F9E"/>
    <w:rsid w:val="4B6461D6"/>
    <w:rsid w:val="4B6C1FFE"/>
    <w:rsid w:val="4BA62DFC"/>
    <w:rsid w:val="4D7A5D01"/>
    <w:rsid w:val="4E106C9F"/>
    <w:rsid w:val="4E3C212D"/>
    <w:rsid w:val="4F2828B5"/>
    <w:rsid w:val="568058CE"/>
    <w:rsid w:val="56C73545"/>
    <w:rsid w:val="570538A9"/>
    <w:rsid w:val="582C5F01"/>
    <w:rsid w:val="5A3019FE"/>
    <w:rsid w:val="5B01429B"/>
    <w:rsid w:val="5C4A1002"/>
    <w:rsid w:val="5C7D3604"/>
    <w:rsid w:val="5C903F7B"/>
    <w:rsid w:val="5CD86135"/>
    <w:rsid w:val="5E096ECD"/>
    <w:rsid w:val="5EEB72EB"/>
    <w:rsid w:val="5FB61C3B"/>
    <w:rsid w:val="60071A2C"/>
    <w:rsid w:val="61CA6B67"/>
    <w:rsid w:val="627E7F16"/>
    <w:rsid w:val="628B406F"/>
    <w:rsid w:val="64D12374"/>
    <w:rsid w:val="64DA05A2"/>
    <w:rsid w:val="665E3E1C"/>
    <w:rsid w:val="66BE166C"/>
    <w:rsid w:val="67D43D14"/>
    <w:rsid w:val="69CE0B5E"/>
    <w:rsid w:val="6C8F433B"/>
    <w:rsid w:val="6D8C54AA"/>
    <w:rsid w:val="6DD72041"/>
    <w:rsid w:val="6F1D0144"/>
    <w:rsid w:val="6F1D34B0"/>
    <w:rsid w:val="6FC02351"/>
    <w:rsid w:val="70862E4B"/>
    <w:rsid w:val="708C60D5"/>
    <w:rsid w:val="70E33C2C"/>
    <w:rsid w:val="70F7400C"/>
    <w:rsid w:val="710F65D3"/>
    <w:rsid w:val="7127711E"/>
    <w:rsid w:val="723D365F"/>
    <w:rsid w:val="748719DB"/>
    <w:rsid w:val="74F85685"/>
    <w:rsid w:val="7539090E"/>
    <w:rsid w:val="754450D8"/>
    <w:rsid w:val="75E229AA"/>
    <w:rsid w:val="76772D79"/>
    <w:rsid w:val="792E3FDF"/>
    <w:rsid w:val="79F456E3"/>
    <w:rsid w:val="7B44546B"/>
    <w:rsid w:val="7D4C0160"/>
    <w:rsid w:val="7F3462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E67EB6"/>
    <w:pPr>
      <w:widowControl w:val="0"/>
      <w:jc w:val="both"/>
    </w:pPr>
  </w:style>
  <w:style w:type="paragraph" w:styleId="Heading2">
    <w:name w:val="heading 2"/>
    <w:basedOn w:val="Normal"/>
    <w:next w:val="Normal"/>
    <w:link w:val="Heading2Char"/>
    <w:uiPriority w:val="99"/>
    <w:qFormat/>
    <w:rsid w:val="00E67EB6"/>
    <w:pPr>
      <w:keepNext/>
      <w:keepLines/>
      <w:spacing w:line="413" w:lineRule="auto"/>
      <w:outlineLvl w:val="1"/>
    </w:pPr>
    <w:rPr>
      <w:rFonts w:ascii="Arial" w:eastAsia="黑体" w:hAnsi="Arial"/>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paragraph" w:styleId="BodyTextIndent">
    <w:name w:val="Body Text Indent"/>
    <w:basedOn w:val="Normal"/>
    <w:link w:val="BodyTextIndentChar"/>
    <w:uiPriority w:val="99"/>
    <w:rsid w:val="00E67EB6"/>
    <w:pPr>
      <w:ind w:leftChars="200" w:left="420"/>
    </w:pPr>
  </w:style>
  <w:style w:type="character" w:customStyle="1" w:styleId="BodyTextIndentChar">
    <w:name w:val="Body Text Indent Char"/>
    <w:basedOn w:val="DefaultParagraphFont"/>
    <w:link w:val="BodyTextIndent"/>
    <w:uiPriority w:val="99"/>
    <w:semiHidden/>
    <w:locked/>
    <w:rPr>
      <w:rFonts w:cs="Times New Roman"/>
    </w:rPr>
  </w:style>
  <w:style w:type="paragraph" w:styleId="BalloonText">
    <w:name w:val="Balloon Text"/>
    <w:basedOn w:val="Normal"/>
    <w:link w:val="BalloonTextChar"/>
    <w:uiPriority w:val="99"/>
    <w:semiHidden/>
    <w:rsid w:val="00E67EB6"/>
    <w:rPr>
      <w:sz w:val="18"/>
      <w:szCs w:val="18"/>
    </w:rPr>
  </w:style>
  <w:style w:type="character" w:customStyle="1" w:styleId="BalloonTextChar">
    <w:name w:val="Balloon Text Char"/>
    <w:basedOn w:val="DefaultParagraphFont"/>
    <w:link w:val="BalloonText"/>
    <w:uiPriority w:val="99"/>
    <w:semiHidden/>
    <w:locked/>
    <w:rsid w:val="00E67EB6"/>
    <w:rPr>
      <w:rFonts w:cs="Times New Roman"/>
      <w:kern w:val="2"/>
      <w:sz w:val="18"/>
      <w:szCs w:val="18"/>
    </w:rPr>
  </w:style>
  <w:style w:type="paragraph" w:styleId="Footer">
    <w:name w:val="footer"/>
    <w:basedOn w:val="Normal"/>
    <w:link w:val="FooterChar"/>
    <w:uiPriority w:val="99"/>
    <w:rsid w:val="00E67EB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67EB6"/>
    <w:rPr>
      <w:rFonts w:cs="Times New Roman"/>
      <w:kern w:val="2"/>
      <w:sz w:val="18"/>
    </w:rPr>
  </w:style>
  <w:style w:type="paragraph" w:styleId="Header">
    <w:name w:val="header"/>
    <w:basedOn w:val="Normal"/>
    <w:link w:val="HeaderChar"/>
    <w:uiPriority w:val="99"/>
    <w:rsid w:val="00E67EB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67EB6"/>
    <w:rPr>
      <w:rFonts w:cs="Times New Roman"/>
      <w:kern w:val="2"/>
      <w:sz w:val="18"/>
    </w:rPr>
  </w:style>
  <w:style w:type="paragraph" w:styleId="BodyTextFirstIndent2">
    <w:name w:val="Body Text First Indent 2"/>
    <w:basedOn w:val="BodyTextIndent"/>
    <w:link w:val="BodyTextFirstIndent2Char"/>
    <w:uiPriority w:val="99"/>
    <w:rsid w:val="00E67EB6"/>
    <w:pPr>
      <w:ind w:firstLineChars="200" w:firstLine="420"/>
    </w:pPr>
  </w:style>
  <w:style w:type="character" w:customStyle="1" w:styleId="BodyTextFirstIndent2Char">
    <w:name w:val="Body Text First Indent 2 Char"/>
    <w:basedOn w:val="BodyTextIndentChar"/>
    <w:link w:val="BodyTextFirstIndent2"/>
    <w:uiPriority w:val="99"/>
    <w:semiHidden/>
    <w:lock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3</Pages>
  <Words>241</Words>
  <Characters>1378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97</cp:revision>
  <cp:lastPrinted>2019-03-05T02:06:00Z</cp:lastPrinted>
  <dcterms:created xsi:type="dcterms:W3CDTF">2017-11-21T08:13:00Z</dcterms:created>
  <dcterms:modified xsi:type="dcterms:W3CDTF">2020-07-16T03:39:00Z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